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49DD" w14:textId="777AE7F0" w:rsidR="23358C65" w:rsidRPr="00BC135F" w:rsidRDefault="0050371A" w:rsidP="00576731">
      <w:pPr>
        <w:pStyle w:val="Bullet"/>
        <w:jc w:val="both"/>
        <w:rPr>
          <w:b/>
          <w:bCs/>
          <w:caps/>
          <w:color w:val="8F1A60"/>
        </w:rPr>
      </w:pPr>
      <w:r w:rsidRPr="00511A64">
        <w:rPr>
          <w:noProof/>
        </w:rPr>
        <mc:AlternateContent>
          <mc:Choice Requires="wps">
            <w:drawing>
              <wp:anchor distT="0" distB="0" distL="114300" distR="114300" simplePos="0" relativeHeight="251661312" behindDoc="0" locked="0" layoutInCell="1" allowOverlap="1" wp14:anchorId="4120DCEC" wp14:editId="0B1FE7CC">
                <wp:simplePos x="0" y="0"/>
                <wp:positionH relativeFrom="margin">
                  <wp:posOffset>1051560</wp:posOffset>
                </wp:positionH>
                <wp:positionV relativeFrom="margin">
                  <wp:posOffset>2743835</wp:posOffset>
                </wp:positionV>
                <wp:extent cx="3924300" cy="708025"/>
                <wp:effectExtent l="0" t="0" r="0" b="0"/>
                <wp:wrapSquare wrapText="bothSides"/>
                <wp:docPr id="1390943076" name="Text Box 1390943076"/>
                <wp:cNvGraphicFramePr/>
                <a:graphic xmlns:a="http://schemas.openxmlformats.org/drawingml/2006/main">
                  <a:graphicData uri="http://schemas.microsoft.com/office/word/2010/wordprocessingShape">
                    <wps:wsp>
                      <wps:cNvSpPr txBox="1"/>
                      <wps:spPr>
                        <a:xfrm>
                          <a:off x="0" y="0"/>
                          <a:ext cx="3924300" cy="708025"/>
                        </a:xfrm>
                        <a:prstGeom prst="rect">
                          <a:avLst/>
                        </a:prstGeom>
                        <a:solidFill>
                          <a:srgbClr val="AF217B"/>
                        </a:solidFill>
                        <a:ln w="6350">
                          <a:noFill/>
                        </a:ln>
                        <a:effectLst/>
                      </wps:spPr>
                      <wps:txbx>
                        <w:txbxContent>
                          <w:p w14:paraId="40E64F3F" w14:textId="77777777" w:rsidR="0050371A"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 xml:space="preserve">ASSISTANT MANAGER - ACCOUNTING </w:t>
                            </w:r>
                          </w:p>
                          <w:p w14:paraId="0CF9D0E5" w14:textId="260C34A4" w:rsidR="0050371A"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SHARED SERVICE UNIT</w:t>
                            </w:r>
                            <w:r w:rsidR="008F53FF">
                              <w:rPr>
                                <w:rFonts w:ascii="Avenir Black" w:hAnsi="Avenir Black"/>
                                <w:b/>
                                <w:bCs/>
                                <w:color w:val="FFFFFF" w:themeColor="background1"/>
                                <w:sz w:val="28"/>
                                <w:szCs w:val="28"/>
                              </w:rPr>
                              <w:t xml:space="preserve"> - </w:t>
                            </w:r>
                            <w:r w:rsidR="00C92481">
                              <w:rPr>
                                <w:rFonts w:ascii="Avenir Black" w:hAnsi="Avenir Black"/>
                                <w:b/>
                                <w:bCs/>
                                <w:color w:val="FFFFFF" w:themeColor="background1"/>
                                <w:sz w:val="28"/>
                                <w:szCs w:val="28"/>
                              </w:rPr>
                              <w:t xml:space="preserve">PROJECT ONE CI </w:t>
                            </w:r>
                          </w:p>
                          <w:p w14:paraId="3C3FD27D" w14:textId="16B528F2" w:rsidR="0050371A" w:rsidRPr="00D43EC6"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CHILDREN</w:t>
                            </w:r>
                            <w:r w:rsidRPr="00D43EC6">
                              <w:rPr>
                                <w:rFonts w:ascii="Avenir Black" w:hAnsi="Avenir Black"/>
                                <w:b/>
                                <w:bCs/>
                                <w:color w:val="FFFFFF" w:themeColor="background1"/>
                                <w:sz w:val="28"/>
                                <w:szCs w:val="28"/>
                              </w:rPr>
                              <w:t xml:space="preserve"> INTERNATIONAL INC. </w:t>
                            </w:r>
                            <w:r w:rsidR="008F53FF">
                              <w:rPr>
                                <w:rFonts w:ascii="Avenir Black" w:hAnsi="Avenir Black"/>
                                <w:b/>
                                <w:bCs/>
                                <w:color w:val="FFFFFF" w:themeColor="background1"/>
                                <w:sz w:val="28"/>
                                <w:szCs w:val="28"/>
                              </w:rPr>
                              <w:t>(CII)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0DCEC" id="_x0000_t202" coordsize="21600,21600" o:spt="202" path="m,l,21600r21600,l21600,xe">
                <v:stroke joinstyle="miter"/>
                <v:path gradientshapeok="t" o:connecttype="rect"/>
              </v:shapetype>
              <v:shape id="Text Box 1390943076" o:spid="_x0000_s1026" type="#_x0000_t202" style="position:absolute;left:0;text-align:left;margin-left:82.8pt;margin-top:216.05pt;width:309pt;height:5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" fillcolor="#af217b" stroked="f" strokeweight=".5pt">
                <v:textbox inset="0,0,0,0">
                  <w:txbxContent>
                    <w:p w14:paraId="40E64F3F" w14:textId="77777777" w:rsidR="0050371A"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 xml:space="preserve">ASSISTANT MANAGER - ACCOUNTING </w:t>
                      </w:r>
                    </w:p>
                    <w:p w14:paraId="0CF9D0E5" w14:textId="260C34A4" w:rsidR="0050371A"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SHARED SERVICE UNIT</w:t>
                      </w:r>
                      <w:r w:rsidR="008F53FF">
                        <w:rPr>
                          <w:rFonts w:ascii="Avenir Black" w:hAnsi="Avenir Black"/>
                          <w:b/>
                          <w:bCs/>
                          <w:color w:val="FFFFFF" w:themeColor="background1"/>
                          <w:sz w:val="28"/>
                          <w:szCs w:val="28"/>
                        </w:rPr>
                        <w:t xml:space="preserve"> - </w:t>
                      </w:r>
                      <w:r w:rsidR="00C92481">
                        <w:rPr>
                          <w:rFonts w:ascii="Avenir Black" w:hAnsi="Avenir Black"/>
                          <w:b/>
                          <w:bCs/>
                          <w:color w:val="FFFFFF" w:themeColor="background1"/>
                          <w:sz w:val="28"/>
                          <w:szCs w:val="28"/>
                        </w:rPr>
                        <w:t xml:space="preserve">PROJECT ONE CI </w:t>
                      </w:r>
                    </w:p>
                    <w:p w14:paraId="3C3FD27D" w14:textId="16B528F2" w:rsidR="0050371A" w:rsidRPr="00D43EC6" w:rsidRDefault="0050371A" w:rsidP="0050371A">
                      <w:pPr>
                        <w:spacing w:line="216" w:lineRule="auto"/>
                        <w:jc w:val="center"/>
                        <w:rPr>
                          <w:rFonts w:ascii="Avenir Black" w:hAnsi="Avenir Black"/>
                          <w:b/>
                          <w:bCs/>
                          <w:color w:val="FFFFFF" w:themeColor="background1"/>
                          <w:sz w:val="28"/>
                          <w:szCs w:val="28"/>
                        </w:rPr>
                      </w:pPr>
                      <w:r>
                        <w:rPr>
                          <w:rFonts w:ascii="Avenir Black" w:hAnsi="Avenir Black"/>
                          <w:b/>
                          <w:bCs/>
                          <w:color w:val="FFFFFF" w:themeColor="background1"/>
                          <w:sz w:val="28"/>
                          <w:szCs w:val="28"/>
                        </w:rPr>
                        <w:t>CHILDREN</w:t>
                      </w:r>
                      <w:r w:rsidRPr="00D43EC6">
                        <w:rPr>
                          <w:rFonts w:ascii="Avenir Black" w:hAnsi="Avenir Black"/>
                          <w:b/>
                          <w:bCs/>
                          <w:color w:val="FFFFFF" w:themeColor="background1"/>
                          <w:sz w:val="28"/>
                          <w:szCs w:val="28"/>
                        </w:rPr>
                        <w:t xml:space="preserve"> INTERNATIONAL INC. </w:t>
                      </w:r>
                      <w:r w:rsidR="008F53FF">
                        <w:rPr>
                          <w:rFonts w:ascii="Avenir Black" w:hAnsi="Avenir Black"/>
                          <w:b/>
                          <w:bCs/>
                          <w:color w:val="FFFFFF" w:themeColor="background1"/>
                          <w:sz w:val="28"/>
                          <w:szCs w:val="28"/>
                        </w:rPr>
                        <w:t>(CII)</w:t>
                      </w:r>
                    </w:p>
                  </w:txbxContent>
                </v:textbox>
                <w10:wrap type="square" anchorx="margin" anchory="margin"/>
              </v:shape>
            </w:pict>
          </mc:Fallback>
        </mc:AlternateContent>
      </w:r>
      <w:r w:rsidR="00CE475B" w:rsidRPr="00CE475B">
        <w:rPr>
          <w:b/>
          <w:bCs/>
          <w:caps/>
          <w:noProof/>
          <w:color w:val="8F1A60"/>
        </w:rPr>
        <w:drawing>
          <wp:anchor distT="0" distB="228600" distL="114300" distR="114300" simplePos="0" relativeHeight="251659264" behindDoc="0" locked="0" layoutInCell="1" allowOverlap="1" wp14:anchorId="3C27336B" wp14:editId="7E881A44">
            <wp:simplePos x="0" y="0"/>
            <wp:positionH relativeFrom="margin">
              <wp:align>right</wp:align>
            </wp:positionH>
            <wp:positionV relativeFrom="page">
              <wp:posOffset>752475</wp:posOffset>
            </wp:positionV>
            <wp:extent cx="6181725" cy="3371850"/>
            <wp:effectExtent l="0" t="0" r="9525" b="0"/>
            <wp:wrapTopAndBottom/>
            <wp:docPr id="390581789" name="Picture 390581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IKC-IndianKid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1725" cy="3371850"/>
                    </a:xfrm>
                    <a:prstGeom prst="rect">
                      <a:avLst/>
                    </a:prstGeom>
                  </pic:spPr>
                </pic:pic>
              </a:graphicData>
            </a:graphic>
            <wp14:sizeRelH relativeFrom="margin">
              <wp14:pctWidth>0</wp14:pctWidth>
            </wp14:sizeRelH>
            <wp14:sizeRelV relativeFrom="margin">
              <wp14:pctHeight>0</wp14:pctHeight>
            </wp14:sizeRelV>
          </wp:anchor>
        </w:drawing>
      </w:r>
      <w:r w:rsidR="00B6593F" w:rsidRPr="00326C5B">
        <w:rPr>
          <w:b/>
          <w:bCs/>
          <w:caps/>
          <w:color w:val="8F1A60"/>
        </w:rPr>
        <w:t>ABOUT CHILD</w:t>
      </w:r>
      <w:r w:rsidR="003A5930" w:rsidRPr="00326C5B">
        <w:rPr>
          <w:b/>
          <w:bCs/>
          <w:caps/>
          <w:color w:val="8F1A60"/>
        </w:rPr>
        <w:t>R</w:t>
      </w:r>
      <w:r w:rsidR="00B6593F" w:rsidRPr="00326C5B">
        <w:rPr>
          <w:b/>
          <w:bCs/>
          <w:caps/>
          <w:color w:val="8F1A60"/>
        </w:rPr>
        <w:t>EN INTERNATIONAL</w:t>
      </w:r>
    </w:p>
    <w:p w14:paraId="33A160A8" w14:textId="3B786273" w:rsidR="00803662" w:rsidRPr="009A7132" w:rsidRDefault="009A7132" w:rsidP="00803662">
      <w:pPr>
        <w:spacing w:after="120"/>
        <w:jc w:val="both"/>
        <w:rPr>
          <w:rFonts w:ascii="Segoe UI" w:eastAsia="PMingLiU" w:hAnsi="Segoe UI"/>
          <w:sz w:val="21"/>
        </w:rPr>
      </w:pPr>
      <w:r w:rsidRPr="009A7132">
        <w:rPr>
          <w:rFonts w:ascii="Segoe UI" w:eastAsia="PMingLiU" w:hAnsi="Segoe UI"/>
          <w:sz w:val="21"/>
        </w:rPr>
        <w:t>Children International Inc., herein referred to as CI</w:t>
      </w:r>
      <w:r w:rsidR="00633F50">
        <w:rPr>
          <w:rFonts w:ascii="Segoe UI" w:eastAsia="PMingLiU" w:hAnsi="Segoe UI"/>
          <w:sz w:val="21"/>
        </w:rPr>
        <w:t>I</w:t>
      </w:r>
      <w:r w:rsidRPr="009A7132">
        <w:rPr>
          <w:rFonts w:ascii="Segoe UI" w:eastAsia="PMingLiU" w:hAnsi="Segoe UI"/>
          <w:sz w:val="21"/>
        </w:rPr>
        <w:t xml:space="preserve">, based in Manila </w:t>
      </w:r>
      <w:r w:rsidRPr="00AB2301">
        <w:rPr>
          <w:rFonts w:ascii="Segoe UI" w:eastAsia="PMingLiU" w:hAnsi="Segoe UI"/>
          <w:sz w:val="21"/>
        </w:rPr>
        <w:t>and </w:t>
      </w:r>
      <w:r w:rsidR="00633F50" w:rsidRPr="00AB2301">
        <w:rPr>
          <w:rFonts w:ascii="Segoe UI" w:eastAsia="PMingLiU" w:hAnsi="Segoe UI"/>
          <w:sz w:val="21"/>
        </w:rPr>
        <w:t>CI-Philippines In</w:t>
      </w:r>
      <w:r w:rsidR="00AB2301">
        <w:rPr>
          <w:rFonts w:ascii="Segoe UI" w:eastAsia="PMingLiU" w:hAnsi="Segoe UI"/>
          <w:sz w:val="21"/>
        </w:rPr>
        <w:t>c.,</w:t>
      </w:r>
      <w:r w:rsidRPr="009A7132">
        <w:rPr>
          <w:rFonts w:ascii="Segoe UI" w:eastAsia="PMingLiU" w:hAnsi="Segoe UI"/>
          <w:sz w:val="21"/>
        </w:rPr>
        <w:t xml:space="preserve"> herein referred to as CI</w:t>
      </w:r>
      <w:r w:rsidR="00633F50">
        <w:rPr>
          <w:rFonts w:ascii="Segoe UI" w:eastAsia="PMingLiU" w:hAnsi="Segoe UI"/>
          <w:sz w:val="21"/>
        </w:rPr>
        <w:t>PI as based in Manila are both</w:t>
      </w:r>
      <w:r w:rsidR="00803662" w:rsidRPr="009A7132">
        <w:rPr>
          <w:rFonts w:ascii="Segoe UI" w:eastAsia="PMingLiU" w:hAnsi="Segoe UI"/>
          <w:sz w:val="21"/>
        </w:rPr>
        <w:t xml:space="preserve"> affiliate</w:t>
      </w:r>
      <w:r w:rsidR="00633F50">
        <w:rPr>
          <w:rFonts w:ascii="Segoe UI" w:eastAsia="PMingLiU" w:hAnsi="Segoe UI"/>
          <w:sz w:val="21"/>
        </w:rPr>
        <w:t>s</w:t>
      </w:r>
      <w:r w:rsidR="00803662" w:rsidRPr="009A7132">
        <w:rPr>
          <w:rFonts w:ascii="Segoe UI" w:eastAsia="PMingLiU" w:hAnsi="Segoe UI"/>
          <w:sz w:val="21"/>
        </w:rPr>
        <w:t xml:space="preserve"> of Children International (CI), a</w:t>
      </w:r>
      <w:r w:rsidR="00803662" w:rsidRPr="007E1356">
        <w:rPr>
          <w:rFonts w:ascii="Segoe UI" w:eastAsia="PMingLiU" w:hAnsi="Segoe UI"/>
          <w:sz w:val="21"/>
        </w:rPr>
        <w:t xml:space="preserve"> global nonprofit</w:t>
      </w:r>
      <w:r w:rsidR="00803662" w:rsidRPr="009A7132">
        <w:rPr>
          <w:rFonts w:ascii="Segoe UI" w:eastAsia="PMingLiU" w:hAnsi="Segoe UI"/>
          <w:sz w:val="21"/>
        </w:rPr>
        <w:t xml:space="preserve">, headquartered in Kansas City, USA, </w:t>
      </w:r>
    </w:p>
    <w:p w14:paraId="5105D962" w14:textId="77777777" w:rsidR="00803662" w:rsidRPr="007219FE" w:rsidRDefault="00803662" w:rsidP="00803662">
      <w:pPr>
        <w:spacing w:after="120"/>
        <w:jc w:val="both"/>
        <w:rPr>
          <w:rFonts w:ascii="Segoe UI" w:eastAsia="PMingLiU" w:hAnsi="Segoe UI" w:cs="Segoe UI"/>
          <w:sz w:val="21"/>
          <w:lang w:val="en-US"/>
        </w:rPr>
      </w:pPr>
      <w:r w:rsidRPr="004A1BFA">
        <w:rPr>
          <w:rFonts w:ascii="Segoe UI" w:eastAsia="PMingLiU" w:hAnsi="Segoe UI"/>
          <w:sz w:val="21"/>
        </w:rPr>
        <w:t xml:space="preserve">Children International (CI) globally delivers child and youth development programming to break the cycle of generational poverty. Through a long-term, customized approach, we serve young people in 10 countries around the world for the first two decades of their lives. </w:t>
      </w:r>
    </w:p>
    <w:p w14:paraId="687161F6" w14:textId="36970B13" w:rsidR="00803662" w:rsidRPr="004A1BFA" w:rsidRDefault="00803662" w:rsidP="00803662">
      <w:pPr>
        <w:spacing w:after="120"/>
        <w:jc w:val="both"/>
        <w:rPr>
          <w:rFonts w:ascii="Segoe UI" w:eastAsia="PMingLiU" w:hAnsi="Segoe UI"/>
          <w:sz w:val="21"/>
        </w:rPr>
      </w:pPr>
      <w:r w:rsidRPr="004A1BFA">
        <w:rPr>
          <w:rFonts w:ascii="Segoe UI" w:eastAsia="PMingLiU" w:hAnsi="Segoe UI"/>
          <w:sz w:val="21"/>
        </w:rPr>
        <w:t>By providing access to resources such as education, health care and positive role models, along with life skills and job skills they need to become sustainably employed adults, we are empowering our participants to improve their own lives, while transforming their families and communities. We are in it for the long haul, because we know that the nearly 220,000 children and youth we support around the world deserve a fighting chance</w:t>
      </w:r>
      <w:r w:rsidR="001D2DCB">
        <w:rPr>
          <w:rFonts w:ascii="Segoe UI" w:eastAsia="PMingLiU" w:hAnsi="Segoe UI"/>
          <w:sz w:val="21"/>
        </w:rPr>
        <w:t>.</w:t>
      </w:r>
    </w:p>
    <w:p w14:paraId="15885BD6" w14:textId="14F82B3F" w:rsidR="00EA5905" w:rsidRPr="00A86890" w:rsidRDefault="00A86890" w:rsidP="00EA5905">
      <w:pPr>
        <w:jc w:val="both"/>
      </w:pPr>
      <w:r w:rsidRPr="005D1E49">
        <w:rPr>
          <w:rFonts w:ascii="Segoe UI" w:hAnsi="Segoe UI" w:cs="Segoe UI"/>
          <w:sz w:val="21"/>
          <w:szCs w:val="21"/>
          <w:lang w:val="en-US"/>
        </w:rPr>
        <w:t xml:space="preserve">As a locally registered organization, Children International Inc. (CII) delivers programs that support children and youth across its service areas. With more than 200 staff and over 1,500 volunteers, CII serves nearly 47,000 children and youth across communities in Manila, Quezon City, Caloocan, Malabon and Bulacan; the cities of Legazpi and Tabaco; and the municipalities of Daraga, </w:t>
      </w:r>
      <w:proofErr w:type="spellStart"/>
      <w:r w:rsidRPr="005D1E49">
        <w:rPr>
          <w:rFonts w:ascii="Segoe UI" w:hAnsi="Segoe UI" w:cs="Segoe UI"/>
          <w:sz w:val="21"/>
          <w:szCs w:val="21"/>
          <w:lang w:val="en-US"/>
        </w:rPr>
        <w:t>Malilipot</w:t>
      </w:r>
      <w:proofErr w:type="spellEnd"/>
      <w:r w:rsidRPr="005D1E49">
        <w:rPr>
          <w:rFonts w:ascii="Segoe UI" w:hAnsi="Segoe UI" w:cs="Segoe UI"/>
          <w:sz w:val="21"/>
          <w:szCs w:val="21"/>
          <w:lang w:val="en-US"/>
        </w:rPr>
        <w:t xml:space="preserve">, Santo Domingo and </w:t>
      </w:r>
      <w:proofErr w:type="spellStart"/>
      <w:r w:rsidRPr="005D1E49">
        <w:rPr>
          <w:rFonts w:ascii="Segoe UI" w:hAnsi="Segoe UI" w:cs="Segoe UI"/>
          <w:sz w:val="21"/>
          <w:szCs w:val="21"/>
          <w:lang w:val="en-US"/>
        </w:rPr>
        <w:t>Bacacay</w:t>
      </w:r>
      <w:proofErr w:type="spellEnd"/>
      <w:r w:rsidRPr="005D1E49">
        <w:rPr>
          <w:rFonts w:ascii="Segoe UI" w:hAnsi="Segoe UI" w:cs="Segoe UI"/>
          <w:sz w:val="21"/>
          <w:szCs w:val="21"/>
          <w:lang w:val="en-US"/>
        </w:rPr>
        <w:t xml:space="preserve"> in Albay, Bicol Region. CII is also preparing to expand operations into future service areas.</w:t>
      </w:r>
      <w:r>
        <w:t xml:space="preserve"> </w:t>
      </w:r>
      <w:r w:rsidR="00EA5905" w:rsidRPr="00EA5905">
        <w:rPr>
          <w:rFonts w:ascii="Segoe UI" w:eastAsia="PMingLiU" w:hAnsi="Segoe UI"/>
          <w:sz w:val="21"/>
        </w:rPr>
        <w:t>Meanwhile, CI-Philippines Inc. (CIPI) is a product-donation organization affiliated with Children International that connects donated health, education, mobility, hygiene and emergency-relief resources with underserved communities and institutions throughout the Philippines.</w:t>
      </w:r>
    </w:p>
    <w:p w14:paraId="093EF81B" w14:textId="77777777" w:rsidR="00EA5905" w:rsidRPr="00EA5905" w:rsidRDefault="00EA5905" w:rsidP="00EA5905">
      <w:pPr>
        <w:jc w:val="both"/>
        <w:rPr>
          <w:rFonts w:ascii="Segoe UI" w:eastAsia="PMingLiU" w:hAnsi="Segoe UI"/>
          <w:sz w:val="21"/>
        </w:rPr>
      </w:pPr>
    </w:p>
    <w:p w14:paraId="7B34BF0A" w14:textId="6912E92D" w:rsidR="00A54198" w:rsidRDefault="00A54198" w:rsidP="007B2FBB">
      <w:pPr>
        <w:pStyle w:val="Bullet"/>
        <w:jc w:val="both"/>
        <w:rPr>
          <w:b/>
          <w:bCs/>
          <w:caps/>
          <w:color w:val="8F1A60"/>
        </w:rPr>
      </w:pPr>
      <w:r w:rsidRPr="00326C5B">
        <w:rPr>
          <w:b/>
          <w:bCs/>
          <w:caps/>
          <w:color w:val="8F1A60"/>
        </w:rPr>
        <w:t>THE CAREER OPPORTUNITY</w:t>
      </w:r>
      <w:r w:rsidR="004629EE">
        <w:rPr>
          <w:b/>
          <w:bCs/>
          <w:caps/>
          <w:color w:val="8F1A60"/>
        </w:rPr>
        <w:t xml:space="preserve"> (MORE ABOUT THE ROLE) </w:t>
      </w:r>
    </w:p>
    <w:p w14:paraId="4258D875" w14:textId="19673D9D" w:rsidR="005236A9" w:rsidRPr="00AD3797" w:rsidRDefault="00D16C7D" w:rsidP="00AD3797">
      <w:pPr>
        <w:spacing w:after="120"/>
        <w:jc w:val="both"/>
        <w:rPr>
          <w:rFonts w:ascii="Segoe UI" w:eastAsia="PMingLiU" w:hAnsi="Segoe UI"/>
          <w:sz w:val="21"/>
        </w:rPr>
      </w:pPr>
      <w:r w:rsidRPr="00AD3797">
        <w:rPr>
          <w:rFonts w:ascii="Segoe UI" w:eastAsia="PMingLiU" w:hAnsi="Segoe UI"/>
          <w:b/>
          <w:bCs/>
          <w:sz w:val="21"/>
        </w:rPr>
        <w:t>Children International Inc.</w:t>
      </w:r>
      <w:r w:rsidRPr="00AD3797">
        <w:rPr>
          <w:rFonts w:ascii="Segoe UI" w:eastAsia="PMingLiU" w:hAnsi="Segoe UI"/>
          <w:sz w:val="21"/>
        </w:rPr>
        <w:t xml:space="preserve"> is undertaking a significant organizational transition and integration initiative across multiple geographies to strengthen operational effectiveness, service delivery, and long-term impact for children and communities. The organization is implementing a </w:t>
      </w:r>
      <w:r w:rsidR="00557B04" w:rsidRPr="00AD3797">
        <w:rPr>
          <w:rFonts w:ascii="Segoe UI" w:eastAsia="PMingLiU" w:hAnsi="Segoe UI"/>
          <w:b/>
          <w:bCs/>
          <w:sz w:val="21"/>
        </w:rPr>
        <w:t>2 year</w:t>
      </w:r>
      <w:r w:rsidRPr="00AD3797">
        <w:rPr>
          <w:rFonts w:ascii="Segoe UI" w:eastAsia="PMingLiU" w:hAnsi="Segoe UI"/>
          <w:b/>
          <w:bCs/>
          <w:sz w:val="21"/>
        </w:rPr>
        <w:t xml:space="preserve"> </w:t>
      </w:r>
      <w:r w:rsidR="00557B04" w:rsidRPr="00AD3797">
        <w:rPr>
          <w:rFonts w:ascii="Segoe UI" w:eastAsia="PMingLiU" w:hAnsi="Segoe UI"/>
          <w:b/>
          <w:bCs/>
          <w:sz w:val="21"/>
        </w:rPr>
        <w:t>“</w:t>
      </w:r>
      <w:r w:rsidR="00AD3797" w:rsidRPr="00AD3797">
        <w:rPr>
          <w:rFonts w:ascii="Segoe UI" w:eastAsia="PMingLiU" w:hAnsi="Segoe UI"/>
          <w:b/>
          <w:bCs/>
          <w:sz w:val="21"/>
        </w:rPr>
        <w:t>Project One</w:t>
      </w:r>
      <w:r w:rsidR="00C92481">
        <w:rPr>
          <w:rFonts w:ascii="Segoe UI" w:eastAsia="PMingLiU" w:hAnsi="Segoe UI"/>
          <w:b/>
          <w:bCs/>
          <w:sz w:val="21"/>
        </w:rPr>
        <w:t xml:space="preserve"> </w:t>
      </w:r>
      <w:r w:rsidR="00AD3797" w:rsidRPr="00AD3797">
        <w:rPr>
          <w:rFonts w:ascii="Segoe UI" w:eastAsia="PMingLiU" w:hAnsi="Segoe UI"/>
          <w:b/>
          <w:bCs/>
          <w:sz w:val="21"/>
        </w:rPr>
        <w:t xml:space="preserve">CI: Integration, Growth &amp; </w:t>
      </w:r>
      <w:r w:rsidR="00AD3797" w:rsidRPr="00C92481">
        <w:rPr>
          <w:rFonts w:ascii="Segoe UI" w:eastAsia="PMingLiU" w:hAnsi="Segoe UI"/>
          <w:b/>
          <w:bCs/>
          <w:sz w:val="21"/>
        </w:rPr>
        <w:t>Sustainability</w:t>
      </w:r>
      <w:r w:rsidR="00557B04" w:rsidRPr="00AD3797">
        <w:rPr>
          <w:rFonts w:ascii="Segoe UI" w:eastAsia="PMingLiU" w:hAnsi="Segoe UI"/>
          <w:sz w:val="21"/>
        </w:rPr>
        <w:t>”</w:t>
      </w:r>
      <w:r w:rsidRPr="00AD3797">
        <w:rPr>
          <w:rFonts w:ascii="Segoe UI" w:eastAsia="PMingLiU" w:hAnsi="Segoe UI"/>
          <w:sz w:val="21"/>
        </w:rPr>
        <w:t xml:space="preserve"> to support this transition</w:t>
      </w:r>
      <w:r w:rsidR="008F04FB" w:rsidRPr="00AD3797">
        <w:rPr>
          <w:rFonts w:ascii="Segoe UI" w:eastAsia="PMingLiU" w:hAnsi="Segoe UI"/>
          <w:sz w:val="21"/>
        </w:rPr>
        <w:t xml:space="preserve">, and the establishment of a </w:t>
      </w:r>
      <w:r w:rsidR="008F04FB" w:rsidRPr="008929E1">
        <w:rPr>
          <w:rFonts w:ascii="Segoe UI" w:eastAsia="PMingLiU" w:hAnsi="Segoe UI"/>
          <w:b/>
          <w:bCs/>
          <w:sz w:val="21"/>
        </w:rPr>
        <w:t>shared services model.</w:t>
      </w:r>
      <w:r w:rsidR="008F04FB" w:rsidRPr="00AD3797">
        <w:rPr>
          <w:rFonts w:ascii="Segoe UI" w:eastAsia="PMingLiU" w:hAnsi="Segoe UI"/>
          <w:sz w:val="21"/>
        </w:rPr>
        <w:t xml:space="preserve"> This</w:t>
      </w:r>
      <w:r w:rsidRPr="00AD3797">
        <w:rPr>
          <w:rFonts w:ascii="Segoe UI" w:eastAsia="PMingLiU" w:hAnsi="Segoe UI"/>
          <w:sz w:val="21"/>
        </w:rPr>
        <w:t xml:space="preserve"> role </w:t>
      </w:r>
      <w:r w:rsidR="008F04FB" w:rsidRPr="00AD3797">
        <w:rPr>
          <w:rFonts w:ascii="Segoe UI" w:eastAsia="PMingLiU" w:hAnsi="Segoe UI"/>
          <w:sz w:val="21"/>
        </w:rPr>
        <w:t>will</w:t>
      </w:r>
      <w:r w:rsidRPr="00AD3797">
        <w:rPr>
          <w:rFonts w:ascii="Segoe UI" w:eastAsia="PMingLiU" w:hAnsi="Segoe UI"/>
          <w:sz w:val="21"/>
        </w:rPr>
        <w:t xml:space="preserve"> provide dedicated accounting leadership and operational support during the </w:t>
      </w:r>
      <w:r w:rsidRPr="00AD3797">
        <w:rPr>
          <w:rFonts w:ascii="Segoe UI" w:eastAsia="PMingLiU" w:hAnsi="Segoe UI"/>
          <w:sz w:val="21"/>
        </w:rPr>
        <w:lastRenderedPageBreak/>
        <w:t xml:space="preserve">implementation, integration, and stabilization of shared service operations </w:t>
      </w:r>
      <w:r w:rsidRPr="008929E1">
        <w:rPr>
          <w:rFonts w:ascii="Segoe UI" w:eastAsia="PMingLiU" w:hAnsi="Segoe UI"/>
          <w:b/>
          <w:bCs/>
          <w:sz w:val="21"/>
        </w:rPr>
        <w:t>across two legal entities: Children International Inc. and CI Philippines Inc</w:t>
      </w:r>
      <w:r w:rsidR="008F04FB" w:rsidRPr="008929E1">
        <w:rPr>
          <w:rFonts w:ascii="Segoe UI" w:eastAsia="PMingLiU" w:hAnsi="Segoe UI"/>
          <w:b/>
          <w:bCs/>
          <w:sz w:val="21"/>
        </w:rPr>
        <w:t>.</w:t>
      </w:r>
      <w:r w:rsidRPr="008929E1">
        <w:rPr>
          <w:rFonts w:ascii="Segoe UI" w:eastAsia="PMingLiU" w:hAnsi="Segoe UI"/>
          <w:b/>
          <w:bCs/>
          <w:sz w:val="21"/>
        </w:rPr>
        <w:t xml:space="preserve"> over</w:t>
      </w:r>
      <w:r w:rsidRPr="00AD3797">
        <w:rPr>
          <w:rFonts w:ascii="Segoe UI" w:eastAsia="PMingLiU" w:hAnsi="Segoe UI"/>
          <w:sz w:val="21"/>
        </w:rPr>
        <w:t xml:space="preserve"> this </w:t>
      </w:r>
      <w:r w:rsidR="008F04FB" w:rsidRPr="00AD3797">
        <w:rPr>
          <w:rFonts w:ascii="Segoe UI" w:eastAsia="PMingLiU" w:hAnsi="Segoe UI"/>
          <w:sz w:val="21"/>
        </w:rPr>
        <w:t xml:space="preserve">two-year </w:t>
      </w:r>
      <w:r w:rsidRPr="00AD3797">
        <w:rPr>
          <w:rFonts w:ascii="Segoe UI" w:eastAsia="PMingLiU" w:hAnsi="Segoe UI"/>
          <w:sz w:val="21"/>
        </w:rPr>
        <w:t>period.</w:t>
      </w:r>
    </w:p>
    <w:p w14:paraId="0521D15E" w14:textId="77777777" w:rsidR="005236A9" w:rsidRPr="00E07FB8" w:rsidRDefault="00D16C7D">
      <w:pPr>
        <w:spacing w:after="120"/>
        <w:jc w:val="both"/>
        <w:rPr>
          <w:rFonts w:ascii="Segoe UI" w:eastAsia="PMingLiU" w:hAnsi="Segoe UI" w:cs="PMingLiU"/>
          <w:sz w:val="21"/>
          <w:lang w:val="en-US"/>
        </w:rPr>
      </w:pPr>
      <w:r w:rsidRPr="00506465">
        <w:rPr>
          <w:rFonts w:ascii="Segoe UI" w:hAnsi="Segoe UI" w:cs="Segoe UI"/>
          <w:sz w:val="21"/>
          <w:szCs w:val="21"/>
        </w:rPr>
        <w:t xml:space="preserve">Reporting to the Senior Manager – Support Services, the </w:t>
      </w:r>
      <w:r w:rsidRPr="00506465">
        <w:rPr>
          <w:rFonts w:ascii="Segoe UI" w:hAnsi="Segoe UI" w:cs="Segoe UI"/>
          <w:b/>
          <w:bCs/>
          <w:sz w:val="21"/>
          <w:szCs w:val="21"/>
        </w:rPr>
        <w:t xml:space="preserve">Assistant Manager – Accounting is a </w:t>
      </w:r>
      <w:r w:rsidR="00506465" w:rsidRPr="00506465">
        <w:rPr>
          <w:rFonts w:ascii="Segoe UI" w:hAnsi="Segoe UI" w:cs="Segoe UI"/>
          <w:b/>
          <w:bCs/>
          <w:sz w:val="21"/>
          <w:szCs w:val="21"/>
        </w:rPr>
        <w:t>newly created</w:t>
      </w:r>
      <w:r w:rsidRPr="00506465">
        <w:rPr>
          <w:rFonts w:ascii="Segoe UI" w:hAnsi="Segoe UI" w:cs="Segoe UI"/>
          <w:b/>
          <w:bCs/>
          <w:sz w:val="21"/>
          <w:szCs w:val="21"/>
        </w:rPr>
        <w:t xml:space="preserve"> project role</w:t>
      </w:r>
      <w:r w:rsidRPr="00506465">
        <w:rPr>
          <w:rFonts w:ascii="Segoe UI" w:hAnsi="Segoe UI" w:cs="Segoe UI"/>
          <w:sz w:val="21"/>
          <w:szCs w:val="21"/>
        </w:rPr>
        <w:t xml:space="preserve"> </w:t>
      </w:r>
      <w:r w:rsidR="00506465" w:rsidRPr="00506465">
        <w:rPr>
          <w:rFonts w:ascii="Segoe UI" w:hAnsi="Segoe UI" w:cs="Segoe UI"/>
          <w:sz w:val="21"/>
          <w:szCs w:val="21"/>
        </w:rPr>
        <w:t>responsible for leading</w:t>
      </w:r>
      <w:r w:rsidRPr="00506465">
        <w:rPr>
          <w:rFonts w:ascii="Segoe UI" w:hAnsi="Segoe UI" w:cs="Segoe UI"/>
          <w:sz w:val="21"/>
          <w:szCs w:val="21"/>
        </w:rPr>
        <w:t xml:space="preserve"> accounting, financial reporting, payroll oversight, compliance, </w:t>
      </w:r>
      <w:r w:rsidR="00506465" w:rsidRPr="00506465">
        <w:rPr>
          <w:rFonts w:ascii="Segoe UI" w:hAnsi="Segoe UI" w:cs="Segoe UI"/>
          <w:sz w:val="21"/>
          <w:szCs w:val="21"/>
        </w:rPr>
        <w:t xml:space="preserve">audit </w:t>
      </w:r>
      <w:r w:rsidRPr="00506465">
        <w:rPr>
          <w:rFonts w:ascii="Segoe UI" w:hAnsi="Segoe UI" w:cs="Segoe UI"/>
          <w:sz w:val="21"/>
          <w:szCs w:val="21"/>
        </w:rPr>
        <w:t>preparation</w:t>
      </w:r>
      <w:r w:rsidR="00506465" w:rsidRPr="00506465">
        <w:rPr>
          <w:rFonts w:ascii="Segoe UI" w:hAnsi="Segoe UI" w:cs="Segoe UI"/>
          <w:sz w:val="21"/>
          <w:szCs w:val="21"/>
        </w:rPr>
        <w:t>,</w:t>
      </w:r>
      <w:r w:rsidRPr="00506465">
        <w:rPr>
          <w:rFonts w:ascii="Segoe UI" w:hAnsi="Segoe UI" w:cs="Segoe UI"/>
          <w:sz w:val="21"/>
          <w:szCs w:val="21"/>
        </w:rPr>
        <w:t xml:space="preserve"> and budget monitoring services for Children International Inc. and CI Philippines Inc. The role helps strengthen and standardize financial processes, controls, reporting practices, and service standards across both legal entities while ensuring continuity of operations throughout the transition project period.</w:t>
      </w:r>
    </w:p>
    <w:p w14:paraId="76031D1A" w14:textId="77777777" w:rsidR="00DC7532" w:rsidRPr="00DC7532" w:rsidRDefault="00DC7532" w:rsidP="00DC7532">
      <w:pPr>
        <w:spacing w:after="120"/>
        <w:jc w:val="both"/>
        <w:rPr>
          <w:rFonts w:ascii="Segoe UI" w:eastAsia="PMingLiU" w:hAnsi="Segoe UI"/>
          <w:sz w:val="21"/>
        </w:rPr>
      </w:pPr>
      <w:r w:rsidRPr="00DC7532">
        <w:rPr>
          <w:rFonts w:ascii="Segoe UI" w:eastAsia="PMingLiU" w:hAnsi="Segoe UI"/>
          <w:sz w:val="21"/>
        </w:rPr>
        <w:t>Working closely with the Senior Manager – Support Services, the Assistant Manager – Accounting plays a key role in supporting the integration of systems, processes, and ways of working, while providing financial analysis, operational insights, and continuous improvement recommendations that support effective decision-making and the successful implementation of the organization's transformation objectives.</w:t>
      </w:r>
    </w:p>
    <w:p w14:paraId="708064FB" w14:textId="1C4B765C" w:rsidR="00DC7532" w:rsidRPr="00DC7532" w:rsidRDefault="00DC7532" w:rsidP="00DC7532">
      <w:pPr>
        <w:spacing w:after="120"/>
        <w:jc w:val="both"/>
        <w:rPr>
          <w:rFonts w:ascii="Segoe UI" w:eastAsia="PMingLiU" w:hAnsi="Segoe UI"/>
          <w:sz w:val="21"/>
        </w:rPr>
      </w:pPr>
      <w:r w:rsidRPr="00DC7532">
        <w:rPr>
          <w:rFonts w:ascii="Segoe UI" w:eastAsia="PMingLiU" w:hAnsi="Segoe UI"/>
          <w:sz w:val="21"/>
        </w:rPr>
        <w:t xml:space="preserve">As a values-driven leader, the Assistant Manager – Accounting fosters a collaborative, accountable, and high-performing team culture aligned with CI's values. The role supports the engagement, development, and performance of </w:t>
      </w:r>
      <w:r w:rsidR="00916EEB">
        <w:rPr>
          <w:rFonts w:ascii="Segoe UI" w:eastAsia="PMingLiU" w:hAnsi="Segoe UI"/>
          <w:sz w:val="21"/>
        </w:rPr>
        <w:t>direct reports</w:t>
      </w:r>
      <w:r w:rsidRPr="00DC7532">
        <w:rPr>
          <w:rFonts w:ascii="Segoe UI" w:eastAsia="PMingLiU" w:hAnsi="Segoe UI"/>
          <w:sz w:val="21"/>
        </w:rPr>
        <w:t>, builds strong partnerships with stakeholders across both legal entities, and promotes service excellence, continuous improvement, and adherence to organizational policies, including child safeguarding requirements.</w:t>
      </w:r>
    </w:p>
    <w:p w14:paraId="2EDA13C7" w14:textId="41D13BE8" w:rsidR="00F0080C" w:rsidRDefault="00DC7532" w:rsidP="00916EEB">
      <w:pPr>
        <w:jc w:val="both"/>
        <w:rPr>
          <w:rFonts w:ascii="Segoe UI" w:eastAsia="PMingLiU" w:hAnsi="Segoe UI"/>
          <w:sz w:val="21"/>
        </w:rPr>
      </w:pPr>
      <w:r w:rsidRPr="00DC7532">
        <w:rPr>
          <w:rFonts w:ascii="Segoe UI" w:eastAsia="PMingLiU" w:hAnsi="Segoe UI"/>
          <w:sz w:val="21"/>
        </w:rPr>
        <w:t>We are seeking a passionate advocate for children with strong accounting, financial reporting, audit, and compliance experience; sound knowledge of Philippine accounting and regulatory requirements; proven leadership and stakeholder management skills; and a commitment to delivering efficient, compliant, and mission-focused support services that enable lasting impact for children and communities.</w:t>
      </w:r>
    </w:p>
    <w:p w14:paraId="3857880C" w14:textId="77777777" w:rsidR="00916EEB" w:rsidRPr="00916EEB" w:rsidRDefault="00916EEB" w:rsidP="00916EEB">
      <w:pPr>
        <w:jc w:val="both"/>
        <w:rPr>
          <w:rFonts w:ascii="Segoe UI" w:eastAsia="PMingLiU" w:hAnsi="Segoe UI"/>
          <w:sz w:val="21"/>
        </w:rPr>
      </w:pPr>
    </w:p>
    <w:p w14:paraId="14195A76" w14:textId="5C27C1E7" w:rsidR="00A54198" w:rsidRDefault="00A54198" w:rsidP="00501B07">
      <w:pPr>
        <w:pStyle w:val="UC"/>
        <w:jc w:val="both"/>
      </w:pPr>
      <w:r w:rsidRPr="00AD1B83">
        <w:t>RESPONSIBILITIES OF THIS ROLE</w:t>
      </w:r>
    </w:p>
    <w:p w14:paraId="5702060D" w14:textId="2237138B" w:rsidR="00FC3475" w:rsidRPr="00FC3475" w:rsidRDefault="00FC3475" w:rsidP="00FC3475">
      <w:pPr>
        <w:pStyle w:val="Bullet"/>
        <w:jc w:val="both"/>
        <w:rPr>
          <w:rFonts w:cs="Segoe UI"/>
          <w:b/>
          <w:bCs/>
          <w:szCs w:val="21"/>
        </w:rPr>
      </w:pPr>
      <w:r w:rsidRPr="00FC3475">
        <w:rPr>
          <w:rFonts w:cs="Segoe UI"/>
          <w:b/>
          <w:bCs/>
          <w:szCs w:val="21"/>
        </w:rPr>
        <w:t>Planning and Organizational Support</w:t>
      </w:r>
    </w:p>
    <w:p w14:paraId="03AEFA31" w14:textId="000BB366" w:rsidR="00FC3475" w:rsidRPr="00FC3475" w:rsidRDefault="00FC3475" w:rsidP="00FC3475">
      <w:pPr>
        <w:pStyle w:val="Bullet"/>
        <w:numPr>
          <w:ilvl w:val="0"/>
          <w:numId w:val="2"/>
        </w:numPr>
        <w:spacing w:after="0"/>
        <w:jc w:val="both"/>
        <w:rPr>
          <w:rFonts w:cs="Segoe UI"/>
          <w:szCs w:val="21"/>
        </w:rPr>
      </w:pPr>
      <w:r w:rsidRPr="00FC3475">
        <w:rPr>
          <w:rFonts w:cs="Segoe UI"/>
          <w:szCs w:val="21"/>
        </w:rPr>
        <w:t>In coordination with the Senior Manager</w:t>
      </w:r>
      <w:r>
        <w:rPr>
          <w:rFonts w:cs="Segoe UI"/>
          <w:szCs w:val="21"/>
        </w:rPr>
        <w:t xml:space="preserve"> </w:t>
      </w:r>
      <w:r w:rsidR="0020478E">
        <w:rPr>
          <w:rFonts w:cs="Segoe UI"/>
          <w:szCs w:val="21"/>
        </w:rPr>
        <w:t>–</w:t>
      </w:r>
      <w:r>
        <w:rPr>
          <w:rFonts w:cs="Segoe UI"/>
          <w:szCs w:val="21"/>
        </w:rPr>
        <w:t xml:space="preserve"> </w:t>
      </w:r>
      <w:r w:rsidR="0020478E">
        <w:rPr>
          <w:rFonts w:cs="Segoe UI"/>
          <w:szCs w:val="21"/>
        </w:rPr>
        <w:t xml:space="preserve">Support </w:t>
      </w:r>
      <w:r w:rsidRPr="00FC3475">
        <w:rPr>
          <w:rFonts w:cs="Segoe UI"/>
          <w:szCs w:val="21"/>
        </w:rPr>
        <w:t xml:space="preserve">Services, support the preparation, and monitoring of annual work plans and budgets for the </w:t>
      </w:r>
      <w:r w:rsidRPr="00AB2301">
        <w:rPr>
          <w:rFonts w:cs="Segoe UI"/>
          <w:szCs w:val="21"/>
        </w:rPr>
        <w:t xml:space="preserve">Shared Services Unit </w:t>
      </w:r>
      <w:r w:rsidR="00F429E5" w:rsidRPr="00AB2301">
        <w:rPr>
          <w:rFonts w:cs="Segoe UI"/>
          <w:szCs w:val="21"/>
        </w:rPr>
        <w:t>(SSU</w:t>
      </w:r>
      <w:r w:rsidR="00F429E5" w:rsidRPr="00AB2301">
        <w:rPr>
          <w:rFonts w:cs="Segoe UI"/>
          <w:b/>
          <w:bCs/>
          <w:szCs w:val="21"/>
        </w:rPr>
        <w:t>)</w:t>
      </w:r>
      <w:r w:rsidR="00F429E5">
        <w:rPr>
          <w:rFonts w:cs="Segoe UI"/>
          <w:szCs w:val="21"/>
        </w:rPr>
        <w:t xml:space="preserve"> </w:t>
      </w:r>
      <w:r w:rsidRPr="00FC3475">
        <w:rPr>
          <w:rFonts w:cs="Segoe UI"/>
          <w:szCs w:val="21"/>
        </w:rPr>
        <w:t>and the two legal entities it supports.</w:t>
      </w:r>
    </w:p>
    <w:p w14:paraId="6AC0D8A1" w14:textId="77777777" w:rsidR="00FC3475" w:rsidRPr="00FC3475" w:rsidRDefault="00FC3475" w:rsidP="00FC3475">
      <w:pPr>
        <w:pStyle w:val="Bullet"/>
        <w:numPr>
          <w:ilvl w:val="0"/>
          <w:numId w:val="2"/>
        </w:numPr>
        <w:spacing w:after="0"/>
        <w:jc w:val="both"/>
        <w:rPr>
          <w:rFonts w:cs="Segoe UI"/>
          <w:szCs w:val="21"/>
        </w:rPr>
      </w:pPr>
      <w:r w:rsidRPr="00FC3475">
        <w:rPr>
          <w:rFonts w:cs="Segoe UI"/>
          <w:szCs w:val="21"/>
        </w:rPr>
        <w:t>Provide financial analysis and budget information to support planning, forecasting, and resource allocation decisions across both legal entities.</w:t>
      </w:r>
    </w:p>
    <w:p w14:paraId="0343867D" w14:textId="0CBD593B" w:rsidR="00FC3475" w:rsidRPr="00FC3475" w:rsidRDefault="00FC3475" w:rsidP="00FC3475">
      <w:pPr>
        <w:pStyle w:val="Bullet"/>
        <w:numPr>
          <w:ilvl w:val="0"/>
          <w:numId w:val="2"/>
        </w:numPr>
        <w:spacing w:after="0"/>
        <w:jc w:val="both"/>
        <w:rPr>
          <w:rFonts w:cs="Segoe UI"/>
          <w:szCs w:val="21"/>
        </w:rPr>
      </w:pPr>
      <w:r w:rsidRPr="00FC3475">
        <w:rPr>
          <w:rFonts w:cs="Segoe UI"/>
          <w:szCs w:val="21"/>
        </w:rPr>
        <w:t>Monitor budget performance and operational expenditures and provide recommendations to the Senior Manager</w:t>
      </w:r>
      <w:r w:rsidR="0020478E">
        <w:rPr>
          <w:rFonts w:cs="Segoe UI"/>
          <w:szCs w:val="21"/>
        </w:rPr>
        <w:t xml:space="preserve"> – </w:t>
      </w:r>
      <w:r w:rsidRPr="00FC3475">
        <w:rPr>
          <w:rFonts w:cs="Segoe UI"/>
          <w:szCs w:val="21"/>
        </w:rPr>
        <w:t>S</w:t>
      </w:r>
      <w:r w:rsidR="0020478E">
        <w:rPr>
          <w:rFonts w:cs="Segoe UI"/>
          <w:szCs w:val="21"/>
        </w:rPr>
        <w:t xml:space="preserve">upport </w:t>
      </w:r>
      <w:r w:rsidRPr="00FC3475">
        <w:rPr>
          <w:rFonts w:cs="Segoe UI"/>
          <w:szCs w:val="21"/>
        </w:rPr>
        <w:t>Services on opportunities to improve efficiency, cost effectiveness, and resource utilization across the organizations.</w:t>
      </w:r>
    </w:p>
    <w:p w14:paraId="46BF6B21" w14:textId="77777777" w:rsidR="00C84947" w:rsidRDefault="00C84947" w:rsidP="00C84947">
      <w:pPr>
        <w:spacing w:line="300" w:lineRule="atLeast"/>
        <w:rPr>
          <w:rFonts w:ascii="Segoe UI" w:hAnsi="Segoe UI" w:cs="Segoe UI"/>
          <w:sz w:val="21"/>
          <w:szCs w:val="21"/>
        </w:rPr>
      </w:pPr>
    </w:p>
    <w:p w14:paraId="01DA996C" w14:textId="70DC1931" w:rsidR="00FC3475" w:rsidRPr="00C84947" w:rsidRDefault="00FC3475" w:rsidP="00C84947">
      <w:pPr>
        <w:pStyle w:val="Bullet"/>
        <w:jc w:val="both"/>
        <w:rPr>
          <w:rFonts w:cs="Segoe UI"/>
          <w:b/>
          <w:bCs/>
          <w:szCs w:val="21"/>
        </w:rPr>
      </w:pPr>
      <w:r w:rsidRPr="00C84947">
        <w:rPr>
          <w:rFonts w:cs="Segoe UI"/>
          <w:b/>
          <w:bCs/>
          <w:szCs w:val="21"/>
        </w:rPr>
        <w:t>Internal Accounting Control</w:t>
      </w:r>
    </w:p>
    <w:p w14:paraId="3A3C74CA" w14:textId="475F289D" w:rsidR="00FC3475" w:rsidRPr="00FC3475" w:rsidRDefault="00FC3475" w:rsidP="00C84947">
      <w:pPr>
        <w:pStyle w:val="Bullet"/>
        <w:numPr>
          <w:ilvl w:val="0"/>
          <w:numId w:val="2"/>
        </w:numPr>
        <w:spacing w:after="0"/>
        <w:jc w:val="both"/>
        <w:rPr>
          <w:rFonts w:cs="Segoe UI"/>
          <w:szCs w:val="21"/>
        </w:rPr>
      </w:pPr>
      <w:r w:rsidRPr="00FC3475">
        <w:rPr>
          <w:rFonts w:cs="Segoe UI"/>
          <w:szCs w:val="21"/>
        </w:rPr>
        <w:t xml:space="preserve">Support the </w:t>
      </w:r>
      <w:r w:rsidRPr="00C84947">
        <w:rPr>
          <w:rFonts w:cs="Segoe UI"/>
          <w:szCs w:val="21"/>
        </w:rPr>
        <w:t>Senior Manager</w:t>
      </w:r>
      <w:r w:rsidR="0020478E">
        <w:rPr>
          <w:rFonts w:cs="Segoe UI"/>
          <w:szCs w:val="21"/>
        </w:rPr>
        <w:t xml:space="preserve"> </w:t>
      </w:r>
      <w:r w:rsidR="00C84947">
        <w:rPr>
          <w:rFonts w:cs="Segoe UI"/>
          <w:szCs w:val="21"/>
        </w:rPr>
        <w:t xml:space="preserve">- </w:t>
      </w:r>
      <w:r w:rsidR="0020478E">
        <w:rPr>
          <w:rFonts w:cs="Segoe UI"/>
          <w:szCs w:val="21"/>
        </w:rPr>
        <w:t xml:space="preserve">Support </w:t>
      </w:r>
      <w:r w:rsidRPr="00C84947">
        <w:rPr>
          <w:rFonts w:cs="Segoe UI"/>
          <w:szCs w:val="21"/>
        </w:rPr>
        <w:t>Services</w:t>
      </w:r>
      <w:r w:rsidRPr="00FC3475">
        <w:rPr>
          <w:rFonts w:cs="Segoe UI"/>
          <w:szCs w:val="21"/>
        </w:rPr>
        <w:t xml:space="preserve"> in implementing and monitoring internal accounting controls, financial policies, and procedures across both legal entities to ensure consistency, compliance, and effective stewardship of organizational resources.</w:t>
      </w:r>
    </w:p>
    <w:p w14:paraId="3C5937D6" w14:textId="77777777" w:rsidR="00FC3475" w:rsidRPr="00FC3475" w:rsidRDefault="00FC3475" w:rsidP="00C84947">
      <w:pPr>
        <w:pStyle w:val="Bullet"/>
        <w:numPr>
          <w:ilvl w:val="0"/>
          <w:numId w:val="2"/>
        </w:numPr>
        <w:spacing w:after="0"/>
        <w:jc w:val="both"/>
        <w:rPr>
          <w:rFonts w:cs="Segoe UI"/>
          <w:szCs w:val="21"/>
        </w:rPr>
      </w:pPr>
      <w:r w:rsidRPr="00FC3475">
        <w:rPr>
          <w:rFonts w:cs="Segoe UI"/>
          <w:szCs w:val="21"/>
        </w:rPr>
        <w:t>Review financial transactions and accounting records to verify compliance with established controls, policies, donor requirements, and statutory obligations applicable to each legal entity.</w:t>
      </w:r>
    </w:p>
    <w:p w14:paraId="45BFDE0A" w14:textId="5F674CBB" w:rsidR="00FC3475" w:rsidRPr="00FC3475" w:rsidRDefault="00FC3475" w:rsidP="00C84947">
      <w:pPr>
        <w:pStyle w:val="Bullet"/>
        <w:numPr>
          <w:ilvl w:val="0"/>
          <w:numId w:val="2"/>
        </w:numPr>
        <w:spacing w:after="0"/>
        <w:jc w:val="both"/>
        <w:rPr>
          <w:rFonts w:cs="Segoe UI"/>
          <w:szCs w:val="21"/>
        </w:rPr>
      </w:pPr>
      <w:r w:rsidRPr="00FC3475">
        <w:rPr>
          <w:rFonts w:cs="Segoe UI"/>
          <w:szCs w:val="21"/>
        </w:rPr>
        <w:t xml:space="preserve">Identify control gaps or compliance risks affecting either organization and escalate findings and recommendations to the </w:t>
      </w:r>
      <w:r w:rsidRPr="00C84947">
        <w:rPr>
          <w:rFonts w:cs="Segoe UI"/>
          <w:szCs w:val="21"/>
        </w:rPr>
        <w:t>Senior Manager</w:t>
      </w:r>
      <w:r w:rsidR="00F429E5">
        <w:rPr>
          <w:rFonts w:cs="Segoe UI"/>
          <w:szCs w:val="21"/>
        </w:rPr>
        <w:t xml:space="preserve">- </w:t>
      </w:r>
      <w:r w:rsidRPr="00C84947">
        <w:rPr>
          <w:rFonts w:cs="Segoe UI"/>
          <w:szCs w:val="21"/>
        </w:rPr>
        <w:t>S</w:t>
      </w:r>
      <w:r w:rsidR="00F429E5">
        <w:rPr>
          <w:rFonts w:cs="Segoe UI"/>
          <w:szCs w:val="21"/>
        </w:rPr>
        <w:t>upport</w:t>
      </w:r>
      <w:r w:rsidRPr="00C84947">
        <w:rPr>
          <w:rFonts w:cs="Segoe UI"/>
          <w:szCs w:val="21"/>
        </w:rPr>
        <w:t xml:space="preserve"> Services</w:t>
      </w:r>
      <w:r w:rsidRPr="00FC3475">
        <w:rPr>
          <w:rFonts w:cs="Segoe UI"/>
          <w:szCs w:val="21"/>
        </w:rPr>
        <w:t>.</w:t>
      </w:r>
    </w:p>
    <w:p w14:paraId="67604D4F" w14:textId="77777777" w:rsidR="00C84947" w:rsidRDefault="00C84947" w:rsidP="00C84947">
      <w:pPr>
        <w:spacing w:line="300" w:lineRule="atLeast"/>
        <w:rPr>
          <w:rFonts w:ascii="Segoe UI" w:hAnsi="Segoe UI" w:cs="Segoe UI"/>
          <w:sz w:val="21"/>
          <w:szCs w:val="21"/>
        </w:rPr>
      </w:pPr>
    </w:p>
    <w:p w14:paraId="1D8C7154" w14:textId="0CF4E985" w:rsidR="00FC3475" w:rsidRPr="00C84947" w:rsidRDefault="00FC3475" w:rsidP="00C84947">
      <w:pPr>
        <w:pStyle w:val="Bullet"/>
        <w:jc w:val="both"/>
        <w:rPr>
          <w:rFonts w:cs="Segoe UI"/>
          <w:b/>
          <w:bCs/>
          <w:szCs w:val="21"/>
        </w:rPr>
      </w:pPr>
      <w:r w:rsidRPr="00C84947">
        <w:rPr>
          <w:rFonts w:cs="Segoe UI"/>
          <w:b/>
          <w:bCs/>
          <w:szCs w:val="21"/>
        </w:rPr>
        <w:t xml:space="preserve">Financial Management, </w:t>
      </w:r>
      <w:r w:rsidR="00AB2301">
        <w:rPr>
          <w:rFonts w:cs="Segoe UI"/>
          <w:b/>
          <w:bCs/>
          <w:szCs w:val="21"/>
        </w:rPr>
        <w:t xml:space="preserve">Audit Support, </w:t>
      </w:r>
      <w:r w:rsidRPr="00C84947">
        <w:rPr>
          <w:rFonts w:cs="Segoe UI"/>
          <w:b/>
          <w:bCs/>
          <w:szCs w:val="21"/>
        </w:rPr>
        <w:t>Analysis and Reporting</w:t>
      </w:r>
    </w:p>
    <w:p w14:paraId="2FE46D79" w14:textId="77777777" w:rsidR="00FC3475" w:rsidRDefault="00FC3475" w:rsidP="00C84947">
      <w:pPr>
        <w:pStyle w:val="Bullet"/>
        <w:numPr>
          <w:ilvl w:val="0"/>
          <w:numId w:val="2"/>
        </w:numPr>
        <w:spacing w:after="0"/>
        <w:jc w:val="both"/>
        <w:rPr>
          <w:rFonts w:cs="Segoe UI"/>
          <w:szCs w:val="21"/>
        </w:rPr>
      </w:pPr>
      <w:r w:rsidRPr="00FC3475">
        <w:rPr>
          <w:rFonts w:cs="Segoe UI"/>
          <w:szCs w:val="21"/>
        </w:rPr>
        <w:t>Oversee the day-to-day execution of accounting activities supporting the two legal entities, ensuring timely, accurate, and compliant financial processing and reporting.</w:t>
      </w:r>
    </w:p>
    <w:p w14:paraId="345FD962" w14:textId="2546B497" w:rsidR="00B334F0" w:rsidRPr="00AB2301" w:rsidRDefault="00633D86" w:rsidP="00C84947">
      <w:pPr>
        <w:pStyle w:val="Bullet"/>
        <w:numPr>
          <w:ilvl w:val="0"/>
          <w:numId w:val="2"/>
        </w:numPr>
        <w:spacing w:after="0"/>
        <w:jc w:val="both"/>
        <w:rPr>
          <w:rFonts w:cs="Segoe UI"/>
          <w:szCs w:val="21"/>
        </w:rPr>
      </w:pPr>
      <w:r w:rsidRPr="00AB2301">
        <w:rPr>
          <w:rFonts w:cs="Segoe UI"/>
          <w:szCs w:val="21"/>
        </w:rPr>
        <w:t>Oversee the monthly clos</w:t>
      </w:r>
      <w:r w:rsidR="002631EA" w:rsidRPr="00AB2301">
        <w:rPr>
          <w:rFonts w:cs="Segoe UI"/>
          <w:szCs w:val="21"/>
        </w:rPr>
        <w:t xml:space="preserve">e and </w:t>
      </w:r>
      <w:r w:rsidR="00940173" w:rsidRPr="00AB2301">
        <w:rPr>
          <w:rFonts w:cs="Segoe UI"/>
          <w:szCs w:val="21"/>
        </w:rPr>
        <w:t>key financial accounts reconciliations</w:t>
      </w:r>
      <w:r w:rsidR="003F317C" w:rsidRPr="00AB2301">
        <w:rPr>
          <w:rFonts w:cs="Segoe UI"/>
          <w:szCs w:val="21"/>
        </w:rPr>
        <w:t>.</w:t>
      </w:r>
    </w:p>
    <w:p w14:paraId="69487925" w14:textId="1FFC458E" w:rsidR="00FC3475" w:rsidRPr="00FC3475" w:rsidRDefault="00FC3475" w:rsidP="00C84947">
      <w:pPr>
        <w:pStyle w:val="Bullet"/>
        <w:numPr>
          <w:ilvl w:val="0"/>
          <w:numId w:val="2"/>
        </w:numPr>
        <w:spacing w:after="0"/>
        <w:jc w:val="both"/>
        <w:rPr>
          <w:rFonts w:cs="Segoe UI"/>
          <w:szCs w:val="21"/>
        </w:rPr>
      </w:pPr>
      <w:r w:rsidRPr="00FC3475">
        <w:rPr>
          <w:rFonts w:cs="Segoe UI"/>
          <w:szCs w:val="21"/>
        </w:rPr>
        <w:t xml:space="preserve">Analyze financial results, expenditure trends, cash flow positions, and budget variances for both organizations and provide recommendations to the </w:t>
      </w:r>
      <w:r w:rsidRPr="00C84947">
        <w:rPr>
          <w:rFonts w:cs="Segoe UI"/>
          <w:szCs w:val="21"/>
        </w:rPr>
        <w:t>Senior Manager</w:t>
      </w:r>
      <w:r w:rsidR="0020478E">
        <w:rPr>
          <w:rFonts w:cs="Segoe UI"/>
          <w:szCs w:val="21"/>
        </w:rPr>
        <w:t xml:space="preserve"> – Support </w:t>
      </w:r>
      <w:r w:rsidRPr="00C84947">
        <w:rPr>
          <w:rFonts w:cs="Segoe UI"/>
          <w:szCs w:val="21"/>
        </w:rPr>
        <w:t>Services</w:t>
      </w:r>
      <w:r w:rsidRPr="00FC3475">
        <w:rPr>
          <w:rFonts w:cs="Segoe UI"/>
          <w:szCs w:val="21"/>
        </w:rPr>
        <w:t>.</w:t>
      </w:r>
    </w:p>
    <w:p w14:paraId="1C5C7781" w14:textId="77777777" w:rsidR="00FC3475" w:rsidRPr="00FC3475" w:rsidRDefault="00FC3475" w:rsidP="00C84947">
      <w:pPr>
        <w:pStyle w:val="Bullet"/>
        <w:numPr>
          <w:ilvl w:val="0"/>
          <w:numId w:val="2"/>
        </w:numPr>
        <w:spacing w:after="0"/>
        <w:jc w:val="both"/>
        <w:rPr>
          <w:rFonts w:cs="Segoe UI"/>
          <w:szCs w:val="21"/>
        </w:rPr>
      </w:pPr>
      <w:r w:rsidRPr="00FC3475">
        <w:rPr>
          <w:rFonts w:cs="Segoe UI"/>
          <w:szCs w:val="21"/>
        </w:rPr>
        <w:lastRenderedPageBreak/>
        <w:t>Coordinate the preparation and review of financial reports, management reports, variance analyses, and statutory filings required by agency leadership, regional leadership, headquarters, donors, and regulatory authorities.</w:t>
      </w:r>
    </w:p>
    <w:p w14:paraId="22615B65" w14:textId="25C41943" w:rsidR="00FC3475" w:rsidRPr="00FC3475" w:rsidRDefault="00FC3475" w:rsidP="00C84947">
      <w:pPr>
        <w:pStyle w:val="Bullet"/>
        <w:numPr>
          <w:ilvl w:val="0"/>
          <w:numId w:val="2"/>
        </w:numPr>
        <w:spacing w:after="0"/>
        <w:jc w:val="both"/>
        <w:rPr>
          <w:rFonts w:cs="Segoe UI"/>
          <w:szCs w:val="21"/>
        </w:rPr>
      </w:pPr>
      <w:r w:rsidRPr="00FC3475">
        <w:rPr>
          <w:rFonts w:cs="Segoe UI"/>
          <w:szCs w:val="21"/>
        </w:rPr>
        <w:t xml:space="preserve">Support the </w:t>
      </w:r>
      <w:r w:rsidRPr="00C84947">
        <w:rPr>
          <w:rFonts w:cs="Segoe UI"/>
          <w:szCs w:val="21"/>
        </w:rPr>
        <w:t>Senior Manager</w:t>
      </w:r>
      <w:r w:rsidR="0020478E">
        <w:rPr>
          <w:rFonts w:cs="Segoe UI"/>
          <w:szCs w:val="21"/>
        </w:rPr>
        <w:t xml:space="preserve">- </w:t>
      </w:r>
      <w:r w:rsidRPr="00C84947">
        <w:rPr>
          <w:rFonts w:cs="Segoe UI"/>
          <w:szCs w:val="21"/>
        </w:rPr>
        <w:t>S</w:t>
      </w:r>
      <w:r w:rsidR="0020478E">
        <w:rPr>
          <w:rFonts w:cs="Segoe UI"/>
          <w:szCs w:val="21"/>
        </w:rPr>
        <w:t>upport</w:t>
      </w:r>
      <w:r w:rsidRPr="00C84947">
        <w:rPr>
          <w:rFonts w:cs="Segoe UI"/>
          <w:szCs w:val="21"/>
        </w:rPr>
        <w:t xml:space="preserve"> Services</w:t>
      </w:r>
      <w:r w:rsidRPr="00FC3475">
        <w:rPr>
          <w:rFonts w:cs="Segoe UI"/>
          <w:szCs w:val="21"/>
        </w:rPr>
        <w:t xml:space="preserve"> in ensuring the consistent application of accounting processes, reporting standards, and financial controls across both legal entities.</w:t>
      </w:r>
    </w:p>
    <w:p w14:paraId="5A1D6E16" w14:textId="254D273F" w:rsidR="00FC3475" w:rsidRPr="00AB2301" w:rsidRDefault="00FC3475" w:rsidP="00AB2301">
      <w:pPr>
        <w:pStyle w:val="Bullet"/>
        <w:numPr>
          <w:ilvl w:val="0"/>
          <w:numId w:val="2"/>
        </w:numPr>
        <w:spacing w:after="0"/>
        <w:jc w:val="both"/>
        <w:rPr>
          <w:rFonts w:cs="Segoe UI"/>
          <w:szCs w:val="21"/>
        </w:rPr>
      </w:pPr>
      <w:r w:rsidRPr="00FC3475">
        <w:rPr>
          <w:rFonts w:cs="Segoe UI"/>
          <w:szCs w:val="21"/>
        </w:rPr>
        <w:t>Coordinate payroll review</w:t>
      </w:r>
      <w:r w:rsidR="00E22B0E">
        <w:rPr>
          <w:rFonts w:cs="Segoe UI"/>
          <w:szCs w:val="21"/>
        </w:rPr>
        <w:t xml:space="preserve">, processing </w:t>
      </w:r>
      <w:r w:rsidRPr="00FC3475">
        <w:rPr>
          <w:rFonts w:cs="Segoe UI"/>
          <w:szCs w:val="21"/>
        </w:rPr>
        <w:t>and related financial activities for both organizations, ensuring accuracy and compliance with organizational and statutory requirements.</w:t>
      </w:r>
    </w:p>
    <w:p w14:paraId="61E2572C" w14:textId="7BAEB30B" w:rsidR="00FC3475" w:rsidRPr="00FC3475" w:rsidRDefault="00FC3475" w:rsidP="0025459A">
      <w:pPr>
        <w:pStyle w:val="Bullet"/>
        <w:numPr>
          <w:ilvl w:val="0"/>
          <w:numId w:val="2"/>
        </w:numPr>
        <w:spacing w:after="0"/>
        <w:jc w:val="both"/>
        <w:rPr>
          <w:rFonts w:cs="Segoe UI"/>
          <w:szCs w:val="21"/>
        </w:rPr>
      </w:pPr>
      <w:r w:rsidRPr="00FC3475">
        <w:rPr>
          <w:rFonts w:cs="Segoe UI"/>
          <w:szCs w:val="21"/>
        </w:rPr>
        <w:t xml:space="preserve">Coordinate audit preparations and provide required schedules, documentation, and supporting analyses for internal, external, donor, and statutory audits affecting </w:t>
      </w:r>
      <w:r w:rsidR="0020478E" w:rsidRPr="00FC3475">
        <w:rPr>
          <w:rFonts w:cs="Segoe UI"/>
          <w:szCs w:val="21"/>
        </w:rPr>
        <w:t>legal</w:t>
      </w:r>
      <w:r w:rsidRPr="00FC3475">
        <w:rPr>
          <w:rFonts w:cs="Segoe UI"/>
          <w:szCs w:val="21"/>
        </w:rPr>
        <w:t xml:space="preserve"> entity.</w:t>
      </w:r>
    </w:p>
    <w:p w14:paraId="68DA60DB" w14:textId="7C7DA3CE" w:rsidR="00FC3475" w:rsidRPr="00FC3475" w:rsidRDefault="00FC3475" w:rsidP="00FC3475">
      <w:pPr>
        <w:spacing w:line="300" w:lineRule="atLeast"/>
        <w:rPr>
          <w:rFonts w:ascii="Segoe UI" w:hAnsi="Segoe UI" w:cs="Segoe UI"/>
          <w:sz w:val="21"/>
          <w:szCs w:val="21"/>
        </w:rPr>
      </w:pPr>
    </w:p>
    <w:p w14:paraId="1CC2AB3F" w14:textId="77777777" w:rsidR="00FC3475" w:rsidRPr="0025459A" w:rsidRDefault="00FC3475" w:rsidP="0025459A">
      <w:pPr>
        <w:pStyle w:val="Bullet"/>
        <w:jc w:val="both"/>
        <w:rPr>
          <w:rFonts w:cs="Segoe UI"/>
          <w:b/>
          <w:bCs/>
          <w:szCs w:val="21"/>
        </w:rPr>
      </w:pPr>
      <w:r w:rsidRPr="0025459A">
        <w:rPr>
          <w:rFonts w:cs="Segoe UI"/>
          <w:b/>
          <w:bCs/>
          <w:szCs w:val="21"/>
        </w:rPr>
        <w:t>Budget Management</w:t>
      </w:r>
    </w:p>
    <w:p w14:paraId="733042C3" w14:textId="0F159D25" w:rsidR="00FC3475" w:rsidRPr="00AB2301" w:rsidRDefault="00FC3475" w:rsidP="0025459A">
      <w:pPr>
        <w:pStyle w:val="Bullet"/>
        <w:numPr>
          <w:ilvl w:val="0"/>
          <w:numId w:val="2"/>
        </w:numPr>
        <w:spacing w:after="0"/>
        <w:jc w:val="both"/>
        <w:rPr>
          <w:rFonts w:cs="Segoe UI"/>
          <w:szCs w:val="21"/>
        </w:rPr>
      </w:pPr>
      <w:r w:rsidRPr="00AB2301">
        <w:rPr>
          <w:rFonts w:cs="Segoe UI"/>
          <w:szCs w:val="21"/>
        </w:rPr>
        <w:t>Support the Senior Manager</w:t>
      </w:r>
      <w:r w:rsidR="00F429E5" w:rsidRPr="00AB2301">
        <w:rPr>
          <w:rFonts w:cs="Segoe UI"/>
          <w:szCs w:val="21"/>
        </w:rPr>
        <w:t xml:space="preserve"> –</w:t>
      </w:r>
      <w:r w:rsidRPr="00AB2301">
        <w:rPr>
          <w:rFonts w:cs="Segoe UI"/>
          <w:szCs w:val="21"/>
        </w:rPr>
        <w:t xml:space="preserve"> S</w:t>
      </w:r>
      <w:r w:rsidR="00F429E5" w:rsidRPr="00AB2301">
        <w:rPr>
          <w:rFonts w:cs="Segoe UI"/>
          <w:szCs w:val="21"/>
        </w:rPr>
        <w:t xml:space="preserve">upport </w:t>
      </w:r>
      <w:r w:rsidRPr="00AB2301">
        <w:rPr>
          <w:rFonts w:cs="Segoe UI"/>
          <w:szCs w:val="21"/>
        </w:rPr>
        <w:t>Services in coordinating the annual budgeting process for both legal entities, ensuring compliance with established guidelines and timelines.</w:t>
      </w:r>
    </w:p>
    <w:p w14:paraId="1D7E197E" w14:textId="77056F0E" w:rsidR="00FC3475" w:rsidRPr="00AB2301" w:rsidRDefault="00A15323" w:rsidP="0025459A">
      <w:pPr>
        <w:pStyle w:val="Bullet"/>
        <w:numPr>
          <w:ilvl w:val="0"/>
          <w:numId w:val="2"/>
        </w:numPr>
        <w:spacing w:after="0"/>
        <w:jc w:val="both"/>
        <w:rPr>
          <w:rFonts w:cs="Segoe UI"/>
          <w:szCs w:val="21"/>
        </w:rPr>
      </w:pPr>
      <w:r w:rsidRPr="00AB2301">
        <w:rPr>
          <w:rFonts w:cs="Segoe UI"/>
          <w:szCs w:val="21"/>
        </w:rPr>
        <w:t>Prepare departmental budget</w:t>
      </w:r>
      <w:r w:rsidR="00FC3475" w:rsidRPr="00AB2301">
        <w:rPr>
          <w:rFonts w:cs="Segoe UI"/>
          <w:szCs w:val="21"/>
        </w:rPr>
        <w:t xml:space="preserve">, </w:t>
      </w:r>
      <w:r w:rsidRPr="00AB2301">
        <w:rPr>
          <w:rFonts w:cs="Segoe UI"/>
          <w:szCs w:val="21"/>
        </w:rPr>
        <w:t xml:space="preserve">review </w:t>
      </w:r>
      <w:r w:rsidR="00FC3475" w:rsidRPr="00AB2301">
        <w:rPr>
          <w:rFonts w:cs="Segoe UI"/>
          <w:szCs w:val="21"/>
        </w:rPr>
        <w:t>and analyze budget submissions and forecasts to support informed decision-making and financial stewardship across both organizations.</w:t>
      </w:r>
    </w:p>
    <w:p w14:paraId="09A4CAEC" w14:textId="69054A40" w:rsidR="00FC3475" w:rsidRPr="00AB2301" w:rsidRDefault="00FC3475" w:rsidP="0025459A">
      <w:pPr>
        <w:pStyle w:val="Bullet"/>
        <w:numPr>
          <w:ilvl w:val="0"/>
          <w:numId w:val="2"/>
        </w:numPr>
        <w:spacing w:after="0"/>
        <w:jc w:val="both"/>
        <w:rPr>
          <w:rFonts w:cs="Segoe UI"/>
          <w:szCs w:val="21"/>
        </w:rPr>
      </w:pPr>
      <w:r w:rsidRPr="00AB2301">
        <w:rPr>
          <w:rFonts w:cs="Segoe UI"/>
          <w:szCs w:val="21"/>
        </w:rPr>
        <w:t>Prepare budget monitoring reports, variance analyses, and savings recommendations for review by leadership and the Senior Manager</w:t>
      </w:r>
      <w:r w:rsidR="00F429E5" w:rsidRPr="00AB2301">
        <w:rPr>
          <w:rFonts w:cs="Segoe UI"/>
          <w:szCs w:val="21"/>
        </w:rPr>
        <w:t xml:space="preserve"> – Support </w:t>
      </w:r>
      <w:r w:rsidRPr="00AB2301">
        <w:rPr>
          <w:rFonts w:cs="Segoe UI"/>
          <w:szCs w:val="21"/>
        </w:rPr>
        <w:t>Services.</w:t>
      </w:r>
    </w:p>
    <w:p w14:paraId="3A52D113" w14:textId="05B54F2C" w:rsidR="00A22AEB" w:rsidRPr="00A22AEB" w:rsidRDefault="00A22AEB" w:rsidP="00A22AEB">
      <w:pPr>
        <w:pStyle w:val="Bullet"/>
        <w:numPr>
          <w:ilvl w:val="0"/>
          <w:numId w:val="2"/>
        </w:numPr>
        <w:spacing w:after="0"/>
        <w:jc w:val="both"/>
        <w:rPr>
          <w:rFonts w:cs="Segoe UI"/>
          <w:szCs w:val="21"/>
        </w:rPr>
      </w:pPr>
      <w:r w:rsidRPr="00AB2301">
        <w:rPr>
          <w:rFonts w:cs="Segoe UI"/>
          <w:szCs w:val="21"/>
        </w:rPr>
        <w:t>Coordinate with the different department heads for savings and consolidates idle fund savings and proposal for utilization</w:t>
      </w:r>
      <w:r>
        <w:rPr>
          <w:rFonts w:cs="Segoe UI"/>
          <w:szCs w:val="21"/>
        </w:rPr>
        <w:t xml:space="preserve"> to be submitted to the Senior Manager </w:t>
      </w:r>
      <w:r w:rsidR="00F429E5">
        <w:rPr>
          <w:rFonts w:cs="Segoe UI"/>
          <w:szCs w:val="21"/>
        </w:rPr>
        <w:t xml:space="preserve">– Support </w:t>
      </w:r>
      <w:r>
        <w:rPr>
          <w:rFonts w:cs="Segoe UI"/>
          <w:szCs w:val="21"/>
        </w:rPr>
        <w:t>Services for review and further action</w:t>
      </w:r>
    </w:p>
    <w:p w14:paraId="0B2ACB5D" w14:textId="77777777" w:rsidR="00327E02" w:rsidRPr="00D54769" w:rsidRDefault="00327E02" w:rsidP="00A76642">
      <w:pPr>
        <w:pStyle w:val="Bullet"/>
        <w:spacing w:after="0"/>
        <w:jc w:val="both"/>
        <w:rPr>
          <w:rFonts w:cs="Segoe UI"/>
          <w:szCs w:val="21"/>
          <w:lang w:val="en-IN"/>
        </w:rPr>
      </w:pPr>
    </w:p>
    <w:p w14:paraId="72CB4043" w14:textId="3FE786EB" w:rsidR="00AC6ADF" w:rsidRPr="00753828" w:rsidRDefault="00AC6ADF" w:rsidP="00AC6ADF">
      <w:pPr>
        <w:pStyle w:val="Bullet"/>
        <w:jc w:val="both"/>
        <w:rPr>
          <w:rFonts w:cs="Segoe UI"/>
          <w:b/>
          <w:bCs/>
          <w:szCs w:val="21"/>
        </w:rPr>
      </w:pPr>
      <w:r w:rsidRPr="00753828">
        <w:rPr>
          <w:rFonts w:cs="Segoe UI"/>
          <w:b/>
          <w:bCs/>
          <w:szCs w:val="21"/>
        </w:rPr>
        <w:t>Leadership &amp; Development</w:t>
      </w:r>
      <w:r w:rsidR="00E714DE">
        <w:rPr>
          <w:rFonts w:cs="Segoe UI"/>
          <w:b/>
          <w:bCs/>
          <w:szCs w:val="21"/>
        </w:rPr>
        <w:t xml:space="preserve"> (LPI Aligned) </w:t>
      </w:r>
    </w:p>
    <w:p w14:paraId="01E1BABA" w14:textId="77777777" w:rsidR="00517C41" w:rsidRDefault="00C8235A" w:rsidP="000C22D0">
      <w:pPr>
        <w:pStyle w:val="Bullet"/>
        <w:numPr>
          <w:ilvl w:val="0"/>
          <w:numId w:val="2"/>
        </w:numPr>
        <w:spacing w:after="0"/>
        <w:jc w:val="both"/>
        <w:rPr>
          <w:rFonts w:cs="Segoe UI"/>
          <w:szCs w:val="21"/>
        </w:rPr>
      </w:pPr>
      <w:r w:rsidRPr="00EE1869">
        <w:rPr>
          <w:rFonts w:cs="Segoe UI"/>
          <w:szCs w:val="21"/>
        </w:rPr>
        <w:t xml:space="preserve">Recruit, lead, </w:t>
      </w:r>
      <w:r w:rsidR="002E69C2" w:rsidRPr="00EE1869">
        <w:rPr>
          <w:rFonts w:cs="Segoe UI"/>
          <w:szCs w:val="21"/>
        </w:rPr>
        <w:t>a</w:t>
      </w:r>
      <w:r w:rsidRPr="00EE1869">
        <w:rPr>
          <w:rFonts w:cs="Segoe UI"/>
          <w:szCs w:val="21"/>
        </w:rPr>
        <w:t xml:space="preserve">nd develop an effective and efficient </w:t>
      </w:r>
      <w:r w:rsidR="000C22D0">
        <w:rPr>
          <w:rFonts w:cs="Segoe UI"/>
          <w:szCs w:val="21"/>
        </w:rPr>
        <w:t xml:space="preserve">shared services </w:t>
      </w:r>
      <w:r w:rsidR="00B37C35">
        <w:rPr>
          <w:rFonts w:cs="Segoe UI"/>
          <w:szCs w:val="21"/>
        </w:rPr>
        <w:t>accounting team</w:t>
      </w:r>
      <w:r w:rsidR="00686F5C" w:rsidRPr="00EE1869">
        <w:rPr>
          <w:rFonts w:cs="Segoe UI"/>
          <w:szCs w:val="21"/>
        </w:rPr>
        <w:t xml:space="preserve">. </w:t>
      </w:r>
    </w:p>
    <w:p w14:paraId="3480003E" w14:textId="0E6633E6" w:rsidR="002E69C2" w:rsidRPr="000C22D0" w:rsidRDefault="002E69C2" w:rsidP="000C22D0">
      <w:pPr>
        <w:pStyle w:val="Bullet"/>
        <w:numPr>
          <w:ilvl w:val="0"/>
          <w:numId w:val="2"/>
        </w:numPr>
        <w:spacing w:after="0"/>
        <w:jc w:val="both"/>
        <w:rPr>
          <w:rFonts w:cs="Segoe UI"/>
          <w:szCs w:val="21"/>
        </w:rPr>
      </w:pPr>
      <w:r w:rsidRPr="000C22D0">
        <w:rPr>
          <w:rFonts w:cs="Segoe UI"/>
          <w:szCs w:val="21"/>
        </w:rPr>
        <w:t>Manage performance of direct reports through establishing clear accountability, coaching, and development.</w:t>
      </w:r>
    </w:p>
    <w:p w14:paraId="7A4A5A44" w14:textId="77777777" w:rsidR="00FB6F47" w:rsidRDefault="00686F5C" w:rsidP="00FB6F47">
      <w:pPr>
        <w:pStyle w:val="Bullet"/>
        <w:numPr>
          <w:ilvl w:val="0"/>
          <w:numId w:val="2"/>
        </w:numPr>
        <w:spacing w:after="0"/>
        <w:jc w:val="both"/>
        <w:rPr>
          <w:rFonts w:cs="Segoe UI"/>
          <w:szCs w:val="21"/>
        </w:rPr>
      </w:pPr>
      <w:r w:rsidRPr="00EE1869">
        <w:rPr>
          <w:rFonts w:cs="Segoe UI"/>
          <w:szCs w:val="21"/>
        </w:rPr>
        <w:t xml:space="preserve">Champion a culture of accountability, ethics, service orientation, and continuous improvement. </w:t>
      </w:r>
    </w:p>
    <w:p w14:paraId="39DCF1BD" w14:textId="27636478" w:rsidR="00E00239" w:rsidRPr="00FB6F47" w:rsidRDefault="00FB6F47" w:rsidP="00FB6F47">
      <w:pPr>
        <w:pStyle w:val="Bullet"/>
        <w:numPr>
          <w:ilvl w:val="0"/>
          <w:numId w:val="2"/>
        </w:numPr>
        <w:spacing w:after="0"/>
        <w:jc w:val="both"/>
        <w:rPr>
          <w:rFonts w:cs="Segoe UI"/>
          <w:szCs w:val="21"/>
        </w:rPr>
      </w:pPr>
      <w:r w:rsidRPr="00EE1869">
        <w:rPr>
          <w:rFonts w:cs="Segoe UI"/>
          <w:szCs w:val="21"/>
        </w:rPr>
        <w:t xml:space="preserve">Lead change </w:t>
      </w:r>
      <w:r>
        <w:rPr>
          <w:rFonts w:cs="Segoe UI"/>
          <w:szCs w:val="21"/>
        </w:rPr>
        <w:t xml:space="preserve">and support the </w:t>
      </w:r>
      <w:r w:rsidR="000C22D0">
        <w:rPr>
          <w:rFonts w:cs="Segoe UI"/>
          <w:szCs w:val="21"/>
        </w:rPr>
        <w:t>direct reports</w:t>
      </w:r>
      <w:r>
        <w:rPr>
          <w:rFonts w:cs="Segoe UI"/>
          <w:szCs w:val="21"/>
        </w:rPr>
        <w:t xml:space="preserve"> </w:t>
      </w:r>
      <w:r w:rsidRPr="00EE1869">
        <w:rPr>
          <w:rFonts w:cs="Segoe UI"/>
          <w:szCs w:val="21"/>
        </w:rPr>
        <w:t xml:space="preserve">to effectively adapt and integrate </w:t>
      </w:r>
      <w:proofErr w:type="gramStart"/>
      <w:r w:rsidRPr="00EE1869">
        <w:rPr>
          <w:rFonts w:cs="Segoe UI"/>
          <w:szCs w:val="21"/>
        </w:rPr>
        <w:t>to</w:t>
      </w:r>
      <w:proofErr w:type="gramEnd"/>
      <w:r w:rsidRPr="00EE1869">
        <w:rPr>
          <w:rFonts w:cs="Segoe UI"/>
          <w:szCs w:val="21"/>
        </w:rPr>
        <w:t xml:space="preserve"> the Child Path model, new operating model and as </w:t>
      </w:r>
      <w:proofErr w:type="gramStart"/>
      <w:r w:rsidRPr="00EE1869">
        <w:rPr>
          <w:rFonts w:cs="Segoe UI"/>
          <w:szCs w:val="21"/>
        </w:rPr>
        <w:t>need</w:t>
      </w:r>
      <w:proofErr w:type="gramEnd"/>
      <w:r w:rsidRPr="00EE1869">
        <w:rPr>
          <w:rFonts w:cs="Segoe UI"/>
          <w:szCs w:val="21"/>
        </w:rPr>
        <w:t xml:space="preserve"> in the future to other complex, ever-changing work environments.</w:t>
      </w:r>
    </w:p>
    <w:p w14:paraId="470FE2C5" w14:textId="499DEB8C" w:rsidR="00AC6ADF" w:rsidRPr="00EE1869" w:rsidRDefault="00E00239" w:rsidP="00AC6ADF">
      <w:pPr>
        <w:pStyle w:val="Bullet"/>
        <w:numPr>
          <w:ilvl w:val="0"/>
          <w:numId w:val="2"/>
        </w:numPr>
        <w:spacing w:after="0"/>
        <w:jc w:val="both"/>
        <w:rPr>
          <w:rFonts w:cs="Segoe UI"/>
          <w:szCs w:val="21"/>
        </w:rPr>
      </w:pPr>
      <w:r w:rsidRPr="00EE1869">
        <w:rPr>
          <w:rFonts w:cs="Segoe UI"/>
          <w:szCs w:val="21"/>
        </w:rPr>
        <w:t>E</w:t>
      </w:r>
      <w:r w:rsidR="00AC6ADF" w:rsidRPr="00EE1869">
        <w:rPr>
          <w:rFonts w:cs="Segoe UI"/>
          <w:szCs w:val="21"/>
        </w:rPr>
        <w:t xml:space="preserve">nable a learning culture by ensuring constant learning and capacity building of team members throughout the implementation cycles, as well as partner with global teams and other stakeholders to share best </w:t>
      </w:r>
      <w:r w:rsidR="005F1BF5" w:rsidRPr="00EE1869">
        <w:rPr>
          <w:rFonts w:cs="Segoe UI"/>
          <w:szCs w:val="21"/>
        </w:rPr>
        <w:t>practices and</w:t>
      </w:r>
      <w:r w:rsidR="00AC6ADF" w:rsidRPr="00EE1869">
        <w:rPr>
          <w:rFonts w:cs="Segoe UI"/>
          <w:szCs w:val="21"/>
        </w:rPr>
        <w:t xml:space="preserve"> learnings. </w:t>
      </w:r>
    </w:p>
    <w:p w14:paraId="477B6D6B" w14:textId="77777777" w:rsidR="00AC6ADF" w:rsidRPr="00EE1869" w:rsidRDefault="00AC6ADF" w:rsidP="00AC6ADF">
      <w:pPr>
        <w:pStyle w:val="Bullet"/>
        <w:numPr>
          <w:ilvl w:val="0"/>
          <w:numId w:val="2"/>
        </w:numPr>
        <w:spacing w:after="0"/>
        <w:jc w:val="both"/>
        <w:rPr>
          <w:rFonts w:cs="Segoe UI"/>
          <w:szCs w:val="21"/>
        </w:rPr>
      </w:pPr>
      <w:r w:rsidRPr="00EE1869">
        <w:rPr>
          <w:rFonts w:cs="Segoe UI"/>
          <w:szCs w:val="21"/>
        </w:rPr>
        <w:t xml:space="preserve">Demonstrate behaviors aligned to CI values consistently.  </w:t>
      </w:r>
    </w:p>
    <w:p w14:paraId="65217125" w14:textId="5D8F9BD4" w:rsidR="00AC6ADF" w:rsidRPr="00EE1869" w:rsidRDefault="00AC6ADF" w:rsidP="00AC6ADF">
      <w:pPr>
        <w:pStyle w:val="Bullet"/>
        <w:numPr>
          <w:ilvl w:val="0"/>
          <w:numId w:val="2"/>
        </w:numPr>
        <w:spacing w:after="0"/>
        <w:jc w:val="both"/>
        <w:rPr>
          <w:rFonts w:cs="Segoe UI"/>
          <w:szCs w:val="21"/>
        </w:rPr>
      </w:pPr>
      <w:r w:rsidRPr="00EE1869">
        <w:rPr>
          <w:rFonts w:cs="Segoe UI"/>
          <w:szCs w:val="21"/>
        </w:rPr>
        <w:t xml:space="preserve">Enable seamless information flow, break down silos, and </w:t>
      </w:r>
      <w:proofErr w:type="gramStart"/>
      <w:r w:rsidRPr="00EE1869">
        <w:rPr>
          <w:rFonts w:cs="Segoe UI"/>
          <w:szCs w:val="21"/>
        </w:rPr>
        <w:t>stimulates</w:t>
      </w:r>
      <w:proofErr w:type="gramEnd"/>
      <w:r w:rsidRPr="00EE1869">
        <w:rPr>
          <w:rFonts w:cs="Segoe UI"/>
          <w:szCs w:val="21"/>
        </w:rPr>
        <w:t xml:space="preserve"> effective collaboration across stakeholders within the global organization, agency</w:t>
      </w:r>
      <w:r w:rsidR="00072FB5">
        <w:rPr>
          <w:rFonts w:cs="Segoe UI"/>
          <w:szCs w:val="21"/>
        </w:rPr>
        <w:t>, external collaborators</w:t>
      </w:r>
      <w:r w:rsidRPr="00EE1869">
        <w:rPr>
          <w:rFonts w:cs="Segoe UI"/>
          <w:szCs w:val="21"/>
        </w:rPr>
        <w:t xml:space="preserve"> as well as the community, maximizing collective impact for our children, youth, and families.</w:t>
      </w:r>
    </w:p>
    <w:p w14:paraId="4EFE7906" w14:textId="77777777" w:rsidR="00AC6ADF" w:rsidRPr="00BC38C5" w:rsidRDefault="00AC6ADF" w:rsidP="00AC6ADF">
      <w:pPr>
        <w:pStyle w:val="Bullet"/>
        <w:spacing w:after="0"/>
        <w:ind w:left="360"/>
        <w:jc w:val="both"/>
        <w:rPr>
          <w:b/>
          <w:bCs/>
          <w:szCs w:val="21"/>
        </w:rPr>
      </w:pPr>
    </w:p>
    <w:p w14:paraId="1375BA31" w14:textId="77777777" w:rsidR="00AC6ADF" w:rsidRPr="001B4268" w:rsidRDefault="00AC6ADF" w:rsidP="00AC6ADF">
      <w:pPr>
        <w:widowControl w:val="0"/>
        <w:autoSpaceDE w:val="0"/>
        <w:autoSpaceDN w:val="0"/>
        <w:spacing w:after="120"/>
        <w:jc w:val="both"/>
        <w:rPr>
          <w:rFonts w:ascii="Segoe UI" w:eastAsia="PMingLiU" w:hAnsi="Segoe UI" w:cs="PMingLiU"/>
          <w:b/>
          <w:caps/>
          <w:color w:val="8F1A60"/>
          <w:sz w:val="21"/>
          <w:lang w:val="en-US"/>
        </w:rPr>
      </w:pPr>
      <w:r w:rsidRPr="001B4268">
        <w:rPr>
          <w:rFonts w:ascii="Segoe UI" w:eastAsia="PMingLiU" w:hAnsi="Segoe UI" w:cs="PMingLiU"/>
          <w:b/>
          <w:caps/>
          <w:color w:val="8F1A60"/>
          <w:sz w:val="21"/>
          <w:lang w:val="en-US"/>
        </w:rPr>
        <w:t>EDUCATION, EXPERIENCE AND KEY SKILLS</w:t>
      </w:r>
    </w:p>
    <w:p w14:paraId="703FB4AB" w14:textId="6B4D0E88" w:rsidR="00843D19" w:rsidRPr="00843D19" w:rsidRDefault="00516A7C" w:rsidP="00843D19">
      <w:pPr>
        <w:pStyle w:val="Bullet"/>
        <w:numPr>
          <w:ilvl w:val="0"/>
          <w:numId w:val="11"/>
        </w:numPr>
        <w:spacing w:after="0"/>
        <w:jc w:val="both"/>
      </w:pPr>
      <w:r w:rsidRPr="00843D19">
        <w:rPr>
          <w:b/>
          <w:bCs/>
        </w:rPr>
        <w:t>Bachelor’s degree in accountancy</w:t>
      </w:r>
      <w:r w:rsidR="00843D19" w:rsidRPr="00843D19">
        <w:t xml:space="preserve"> from an accredited institution and </w:t>
      </w:r>
      <w:r w:rsidR="00843D19" w:rsidRPr="00843D19">
        <w:rPr>
          <w:b/>
          <w:bCs/>
        </w:rPr>
        <w:t>Certified Public Accountant (CPA) designation required</w:t>
      </w:r>
      <w:r w:rsidR="00843D19" w:rsidRPr="00843D19">
        <w:t xml:space="preserve">. </w:t>
      </w:r>
    </w:p>
    <w:p w14:paraId="743883CE" w14:textId="5A3E66E7" w:rsidR="00635478" w:rsidRPr="00635478" w:rsidRDefault="00635478" w:rsidP="00635478">
      <w:pPr>
        <w:pStyle w:val="Bullet"/>
        <w:numPr>
          <w:ilvl w:val="0"/>
          <w:numId w:val="11"/>
        </w:numPr>
        <w:spacing w:after="0"/>
        <w:jc w:val="both"/>
      </w:pPr>
      <w:r w:rsidRPr="00635478">
        <w:t xml:space="preserve">7–10 years of progressive accounting and finance experience covering financial reporting, budgeting, payroll, audit, compliance, internal controls, and management reporting, including at least 2 years of team leadership experience. </w:t>
      </w:r>
    </w:p>
    <w:p w14:paraId="37257A76" w14:textId="28A9FF65" w:rsidR="00635478" w:rsidRPr="00635478" w:rsidRDefault="00635478" w:rsidP="00635478">
      <w:pPr>
        <w:pStyle w:val="Bullet"/>
        <w:numPr>
          <w:ilvl w:val="0"/>
          <w:numId w:val="11"/>
        </w:numPr>
        <w:spacing w:after="0"/>
        <w:jc w:val="both"/>
      </w:pPr>
      <w:r w:rsidRPr="00635478">
        <w:t xml:space="preserve">Experience in supporting complex or multi-entity financial operations, including statutory reporting, audit coordination, regulatory compliance, and implementation of audit recommendations and process improvements. </w:t>
      </w:r>
    </w:p>
    <w:p w14:paraId="33D7C7D3" w14:textId="776A4875" w:rsidR="00635478" w:rsidRPr="00635478" w:rsidRDefault="00EC1D82" w:rsidP="00635478">
      <w:pPr>
        <w:pStyle w:val="Bullet"/>
        <w:numPr>
          <w:ilvl w:val="0"/>
          <w:numId w:val="11"/>
        </w:numPr>
        <w:spacing w:after="0"/>
        <w:jc w:val="both"/>
      </w:pPr>
      <w:r>
        <w:t>P</w:t>
      </w:r>
      <w:r w:rsidR="00635478" w:rsidRPr="00635478">
        <w:t>roficiency in accounting systems and financial reporting tools, with experience in nonprofit, NGO, shared services, or multi-entity environments preferred, and a strong understanding of PFRS and Philippine regulatory requirements, including BIR, SEC, DSWD, and other applicable compliance frameworks.</w:t>
      </w:r>
    </w:p>
    <w:p w14:paraId="43BC273E" w14:textId="20A5D38E" w:rsidR="00AC6ADF" w:rsidRPr="003A6006" w:rsidRDefault="00AC6ADF" w:rsidP="00AC6ADF">
      <w:pPr>
        <w:pStyle w:val="Bullet"/>
        <w:numPr>
          <w:ilvl w:val="0"/>
          <w:numId w:val="11"/>
        </w:numPr>
        <w:spacing w:after="0"/>
        <w:jc w:val="both"/>
      </w:pPr>
      <w:r w:rsidRPr="003A6006">
        <w:t xml:space="preserve">Excellent interpersonal and relationship building skills, proven experience in tactfully building and </w:t>
      </w:r>
      <w:r w:rsidRPr="003A6006">
        <w:lastRenderedPageBreak/>
        <w:t xml:space="preserve">leveraging partnerships with </w:t>
      </w:r>
      <w:r w:rsidR="006A73DB" w:rsidRPr="003A6006">
        <w:t>ext</w:t>
      </w:r>
      <w:r w:rsidR="003A6006" w:rsidRPr="003A6006">
        <w:t>ernal</w:t>
      </w:r>
      <w:r w:rsidRPr="003A6006">
        <w:t xml:space="preserve"> and other internal stakeholders (staff and volunteers) as well as demonstrating respectful treatment of others and comfortable working across cultures and diverse environments.</w:t>
      </w:r>
    </w:p>
    <w:p w14:paraId="243A3F2E" w14:textId="77777777" w:rsidR="00AC6ADF" w:rsidRPr="003A6006" w:rsidRDefault="00AC6ADF" w:rsidP="00AC6ADF">
      <w:pPr>
        <w:pStyle w:val="Bullet"/>
        <w:numPr>
          <w:ilvl w:val="0"/>
          <w:numId w:val="11"/>
        </w:numPr>
        <w:spacing w:after="0"/>
        <w:jc w:val="both"/>
      </w:pPr>
      <w:r w:rsidRPr="003A6006">
        <w:t xml:space="preserve">Proven leadership and people skills </w:t>
      </w:r>
      <w:proofErr w:type="gramStart"/>
      <w:r w:rsidRPr="003A6006">
        <w:t>including</w:t>
      </w:r>
      <w:proofErr w:type="gramEnd"/>
      <w:r w:rsidRPr="003A6006">
        <w:t xml:space="preserve"> recruitment, coaching, performance improvement, and conflict management with the ability to inspire, influence, empower diverse teams and build a culture reflective of CI values and expectations of high performance.</w:t>
      </w:r>
    </w:p>
    <w:p w14:paraId="5B6D2C93" w14:textId="77777777" w:rsidR="00BA0028" w:rsidRPr="00BA0028" w:rsidRDefault="00BA0028" w:rsidP="00BA0028">
      <w:pPr>
        <w:pStyle w:val="Bullet"/>
        <w:numPr>
          <w:ilvl w:val="0"/>
          <w:numId w:val="11"/>
        </w:numPr>
        <w:spacing w:after="0"/>
        <w:jc w:val="both"/>
      </w:pPr>
      <w:r w:rsidRPr="00BA0028">
        <w:t>Strong analytical, communication, presentation, and report-writing skills, with the ability to synthesize complex information, identify trends and improvement opportunities, and clearly communicate insights and recommendations to support effective decision-making.</w:t>
      </w:r>
    </w:p>
    <w:p w14:paraId="375E09F8" w14:textId="1B60CB57" w:rsidR="00397801" w:rsidRPr="00397801" w:rsidRDefault="00BA0028" w:rsidP="00397801">
      <w:pPr>
        <w:pStyle w:val="Bullet"/>
        <w:numPr>
          <w:ilvl w:val="0"/>
          <w:numId w:val="11"/>
        </w:numPr>
        <w:spacing w:after="0"/>
        <w:jc w:val="both"/>
      </w:pPr>
      <w:r>
        <w:t>T</w:t>
      </w:r>
      <w:r w:rsidR="00397801">
        <w:t xml:space="preserve">ech </w:t>
      </w:r>
      <w:r w:rsidR="00C27197">
        <w:t>savvy</w:t>
      </w:r>
      <w:r w:rsidR="00397801">
        <w:t xml:space="preserve"> </w:t>
      </w:r>
      <w:r w:rsidR="00397801" w:rsidRPr="00397801">
        <w:t xml:space="preserve">with proficiency in Excel, </w:t>
      </w:r>
      <w:r w:rsidR="00C27197">
        <w:t xml:space="preserve">familiarity with </w:t>
      </w:r>
      <w:r w:rsidR="00397801" w:rsidRPr="00397801">
        <w:t>Dynamics 365</w:t>
      </w:r>
      <w:r w:rsidR="00C27197">
        <w:t xml:space="preserve"> preferred</w:t>
      </w:r>
      <w:r w:rsidR="00397801" w:rsidRPr="00397801">
        <w:t>, and</w:t>
      </w:r>
      <w:r w:rsidR="00C27197">
        <w:t>/or</w:t>
      </w:r>
      <w:r w:rsidR="00397801" w:rsidRPr="00397801">
        <w:t xml:space="preserve"> other digital platforms to support accurate reporting, stakeholder engagement, and data-driven decision-making.</w:t>
      </w:r>
    </w:p>
    <w:p w14:paraId="1694C49F" w14:textId="77777777" w:rsidR="00AC6ADF" w:rsidRPr="006B7E2A" w:rsidRDefault="00AC6ADF" w:rsidP="00AC6ADF">
      <w:pPr>
        <w:pStyle w:val="Bullet"/>
        <w:numPr>
          <w:ilvl w:val="0"/>
          <w:numId w:val="11"/>
        </w:numPr>
        <w:spacing w:after="0"/>
        <w:jc w:val="both"/>
      </w:pPr>
      <w:r w:rsidRPr="006B7E2A">
        <w:t>Learning mentality characterized by listening, humility, and openness/courage to change.</w:t>
      </w:r>
    </w:p>
    <w:p w14:paraId="6447CCEB" w14:textId="7DA7E531" w:rsidR="00AC6ADF" w:rsidRPr="003A6006" w:rsidRDefault="00AC6ADF" w:rsidP="00AC6ADF">
      <w:pPr>
        <w:pStyle w:val="Bullet"/>
        <w:numPr>
          <w:ilvl w:val="0"/>
          <w:numId w:val="11"/>
        </w:numPr>
        <w:spacing w:after="0"/>
        <w:jc w:val="both"/>
        <w:rPr>
          <w:szCs w:val="21"/>
        </w:rPr>
      </w:pPr>
      <w:r w:rsidRPr="006B7E2A">
        <w:t>Fluency in English and at least one relevant local language with strong verbal and written communication</w:t>
      </w:r>
      <w:r w:rsidRPr="003A6006">
        <w:rPr>
          <w:szCs w:val="21"/>
        </w:rPr>
        <w:t xml:space="preserve"> and presentation skills.</w:t>
      </w:r>
    </w:p>
    <w:p w14:paraId="318D4650" w14:textId="77777777" w:rsidR="00AC6ADF" w:rsidRPr="001B4268" w:rsidRDefault="00AC6ADF" w:rsidP="00AC6ADF">
      <w:pPr>
        <w:pStyle w:val="Bullet"/>
        <w:spacing w:after="0"/>
        <w:ind w:left="360"/>
        <w:jc w:val="both"/>
      </w:pPr>
    </w:p>
    <w:p w14:paraId="13CF36F8" w14:textId="77777777" w:rsidR="00AC6ADF" w:rsidRPr="00134CF9" w:rsidRDefault="00AC6ADF" w:rsidP="00AC6ADF">
      <w:pPr>
        <w:widowControl w:val="0"/>
        <w:autoSpaceDE w:val="0"/>
        <w:autoSpaceDN w:val="0"/>
        <w:spacing w:after="120"/>
        <w:jc w:val="both"/>
        <w:rPr>
          <w:rFonts w:ascii="Arial" w:hAnsi="Arial" w:cs="Arial"/>
          <w:sz w:val="20"/>
          <w:szCs w:val="20"/>
        </w:rPr>
      </w:pPr>
      <w:r w:rsidRPr="001B4268">
        <w:rPr>
          <w:rFonts w:ascii="Segoe UI" w:eastAsia="PMingLiU" w:hAnsi="Segoe UI" w:cs="PMingLiU"/>
          <w:b/>
          <w:caps/>
          <w:color w:val="8F1A60"/>
          <w:sz w:val="21"/>
          <w:lang w:val="en-US"/>
        </w:rPr>
        <w:t>Or</w:t>
      </w:r>
      <w:r>
        <w:rPr>
          <w:rFonts w:ascii="Segoe UI" w:eastAsia="PMingLiU" w:hAnsi="Segoe UI" w:cs="PMingLiU"/>
          <w:b/>
          <w:caps/>
          <w:color w:val="8F1A60"/>
          <w:sz w:val="21"/>
          <w:lang w:val="en-US"/>
        </w:rPr>
        <w:t>G</w:t>
      </w:r>
      <w:r w:rsidRPr="001B4268">
        <w:rPr>
          <w:rFonts w:ascii="Segoe UI" w:eastAsia="PMingLiU" w:hAnsi="Segoe UI" w:cs="PMingLiU"/>
          <w:b/>
          <w:caps/>
          <w:color w:val="8F1A60"/>
          <w:sz w:val="21"/>
          <w:lang w:val="en-US"/>
        </w:rPr>
        <w:t>anizational Policies</w:t>
      </w:r>
    </w:p>
    <w:p w14:paraId="0F7C7BA6" w14:textId="77777777" w:rsidR="00AC6ADF" w:rsidRPr="001B4268" w:rsidRDefault="00AC6ADF" w:rsidP="00AC6ADF">
      <w:pPr>
        <w:pStyle w:val="Bullet"/>
        <w:numPr>
          <w:ilvl w:val="0"/>
          <w:numId w:val="11"/>
        </w:numPr>
        <w:spacing w:after="0"/>
        <w:jc w:val="both"/>
      </w:pPr>
      <w:r w:rsidRPr="001B4268">
        <w:t>Strictly observe confidentiality and strong ethics regarding all beneficiary information/financial and other organizational data.</w:t>
      </w:r>
    </w:p>
    <w:p w14:paraId="35A04195" w14:textId="77777777" w:rsidR="00AC6ADF" w:rsidRPr="001B4268" w:rsidRDefault="00AC6ADF" w:rsidP="00AC6ADF">
      <w:pPr>
        <w:pStyle w:val="Bullet"/>
        <w:numPr>
          <w:ilvl w:val="0"/>
          <w:numId w:val="11"/>
        </w:numPr>
        <w:spacing w:after="0"/>
        <w:jc w:val="both"/>
      </w:pPr>
      <w:r w:rsidRPr="001B4268">
        <w:t xml:space="preserve">Comply with and ensure adherence to the organization’s policies, safety and security protocols, child safeguarding norms and guidelines by self- and all stakeholders both internal and external. </w:t>
      </w:r>
    </w:p>
    <w:p w14:paraId="6000C665" w14:textId="77777777" w:rsidR="00AC6ADF" w:rsidRDefault="00AC6ADF" w:rsidP="00AC6ADF">
      <w:pPr>
        <w:pStyle w:val="Bullet"/>
        <w:numPr>
          <w:ilvl w:val="0"/>
          <w:numId w:val="11"/>
        </w:numPr>
        <w:spacing w:after="0"/>
        <w:jc w:val="both"/>
      </w:pPr>
      <w:r w:rsidRPr="001B4268">
        <w:t>Promote diversity and inclusion, value other cultures, and demonstrate respect while relating with all organizational constituents irrespective of their race, color, faiths, gender, sexual orientation, age, caste, disabilities, experiences, beliefs, and ethnicity.</w:t>
      </w:r>
    </w:p>
    <w:p w14:paraId="18C805A8" w14:textId="77777777" w:rsidR="00AC6ADF" w:rsidRPr="001B4268" w:rsidRDefault="00AC6ADF" w:rsidP="00AC6ADF">
      <w:pPr>
        <w:pStyle w:val="Bullet"/>
        <w:spacing w:after="0"/>
        <w:jc w:val="both"/>
      </w:pPr>
    </w:p>
    <w:p w14:paraId="4C8DC643" w14:textId="77777777" w:rsidR="00AC6ADF" w:rsidRPr="004629EE" w:rsidRDefault="00AC6ADF" w:rsidP="00AC6ADF">
      <w:pPr>
        <w:pStyle w:val="UC"/>
        <w:jc w:val="both"/>
      </w:pPr>
      <w:r w:rsidRPr="004629EE">
        <w:t>TRAVEL REQUIREMENT</w:t>
      </w:r>
    </w:p>
    <w:p w14:paraId="75FBD612" w14:textId="43163FA6" w:rsidR="00AC6ADF" w:rsidRPr="00AB47DC" w:rsidRDefault="00AC6ADF" w:rsidP="00AC6ADF">
      <w:pPr>
        <w:pStyle w:val="Bullet"/>
        <w:spacing w:after="0"/>
        <w:jc w:val="both"/>
        <w:rPr>
          <w:lang w:val="en-PH"/>
        </w:rPr>
      </w:pPr>
      <w:r w:rsidRPr="00AB47DC">
        <w:t xml:space="preserve">This role is </w:t>
      </w:r>
      <w:r w:rsidRPr="00526A3F">
        <w:rPr>
          <w:b/>
          <w:bCs/>
        </w:rPr>
        <w:t xml:space="preserve">field </w:t>
      </w:r>
      <w:proofErr w:type="gramStart"/>
      <w:r w:rsidRPr="00526A3F">
        <w:rPr>
          <w:b/>
          <w:bCs/>
        </w:rPr>
        <w:t>based</w:t>
      </w:r>
      <w:proofErr w:type="gramEnd"/>
      <w:r w:rsidRPr="00AB47DC">
        <w:t xml:space="preserve"> and the incumbent </w:t>
      </w:r>
      <w:proofErr w:type="gramStart"/>
      <w:r w:rsidRPr="00AB47DC">
        <w:t>has to</w:t>
      </w:r>
      <w:proofErr w:type="gramEnd"/>
      <w:r w:rsidRPr="00AB47DC">
        <w:t xml:space="preserve"> been comfortable and willing to travel </w:t>
      </w:r>
      <w:r>
        <w:t xml:space="preserve">often </w:t>
      </w:r>
      <w:r w:rsidRPr="00AB47DC">
        <w:t>locally wi</w:t>
      </w:r>
      <w:r>
        <w:t xml:space="preserve">thin </w:t>
      </w:r>
      <w:r w:rsidR="00B108E4">
        <w:rPr>
          <w:b/>
          <w:bCs/>
          <w:highlight w:val="yellow"/>
        </w:rPr>
        <w:t>Philippines</w:t>
      </w:r>
      <w:r w:rsidRPr="00526A3F">
        <w:rPr>
          <w:b/>
          <w:bCs/>
        </w:rPr>
        <w:t xml:space="preserve"> </w:t>
      </w:r>
      <w:r w:rsidRPr="00AB47DC">
        <w:t xml:space="preserve">to different </w:t>
      </w:r>
      <w:r>
        <w:t xml:space="preserve">field </w:t>
      </w:r>
      <w:r w:rsidRPr="001B31BA">
        <w:rPr>
          <w:highlight w:val="yellow"/>
        </w:rPr>
        <w:t>sites often</w:t>
      </w:r>
      <w:r w:rsidR="00B108E4" w:rsidRPr="001B31BA">
        <w:rPr>
          <w:highlight w:val="yellow"/>
        </w:rPr>
        <w:t xml:space="preserve"> (approx. 5</w:t>
      </w:r>
      <w:r w:rsidR="001B31BA" w:rsidRPr="001B31BA">
        <w:rPr>
          <w:highlight w:val="yellow"/>
        </w:rPr>
        <w:t>-7</w:t>
      </w:r>
      <w:r w:rsidR="00B108E4" w:rsidRPr="001B31BA">
        <w:rPr>
          <w:highlight w:val="yellow"/>
        </w:rPr>
        <w:t xml:space="preserve"> days a month)</w:t>
      </w:r>
      <w:r>
        <w:t>.</w:t>
      </w:r>
      <w:r w:rsidRPr="00AB47DC">
        <w:t xml:space="preserve"> </w:t>
      </w:r>
      <w:r>
        <w:t>T</w:t>
      </w:r>
      <w:r w:rsidRPr="00AB47DC">
        <w:t>here may also be requirements to travel internationally from time to time</w:t>
      </w:r>
      <w:r>
        <w:t>.</w:t>
      </w:r>
    </w:p>
    <w:p w14:paraId="595079A8" w14:textId="77777777" w:rsidR="00AC6ADF" w:rsidRPr="00AB47DC" w:rsidRDefault="00AC6ADF" w:rsidP="00AC6ADF">
      <w:pPr>
        <w:pStyle w:val="Bullet"/>
        <w:spacing w:after="0"/>
        <w:jc w:val="both"/>
        <w:rPr>
          <w:rFonts w:ascii="Arial" w:hAnsi="Arial" w:cs="Arial"/>
          <w:sz w:val="20"/>
          <w:szCs w:val="20"/>
          <w:lang w:val="en-PH"/>
        </w:rPr>
      </w:pPr>
    </w:p>
    <w:p w14:paraId="7F580B74" w14:textId="77777777" w:rsidR="00AC6ADF" w:rsidRPr="001B4268" w:rsidRDefault="00AC6ADF" w:rsidP="00AC6ADF">
      <w:pPr>
        <w:widowControl w:val="0"/>
        <w:autoSpaceDE w:val="0"/>
        <w:autoSpaceDN w:val="0"/>
        <w:spacing w:after="120"/>
        <w:jc w:val="both"/>
        <w:rPr>
          <w:rFonts w:ascii="Segoe UI" w:eastAsia="PMingLiU" w:hAnsi="Segoe UI" w:cs="PMingLiU"/>
          <w:b/>
          <w:caps/>
          <w:color w:val="8F1A60"/>
          <w:sz w:val="21"/>
          <w:lang w:val="en-US"/>
        </w:rPr>
      </w:pPr>
      <w:r w:rsidRPr="001B4268">
        <w:rPr>
          <w:rFonts w:ascii="Segoe UI" w:eastAsia="PMingLiU" w:hAnsi="Segoe UI" w:cs="PMingLiU"/>
          <w:b/>
          <w:caps/>
          <w:color w:val="8F1A60"/>
          <w:sz w:val="21"/>
          <w:lang w:val="en-US"/>
        </w:rPr>
        <w:t>Overall Decision Making &amp; Supervision</w:t>
      </w:r>
    </w:p>
    <w:p w14:paraId="6FBC50C8" w14:textId="77777777" w:rsidR="00AC6ADF" w:rsidRPr="00C54969" w:rsidRDefault="00AC6ADF" w:rsidP="00AC6ADF">
      <w:pPr>
        <w:pStyle w:val="ListParagraph"/>
        <w:numPr>
          <w:ilvl w:val="0"/>
          <w:numId w:val="11"/>
        </w:numPr>
        <w:jc w:val="both"/>
        <w:rPr>
          <w:rFonts w:ascii="Segoe UI" w:eastAsia="PMingLiU" w:hAnsi="Segoe UI" w:cs="PMingLiU"/>
          <w:sz w:val="21"/>
          <w:lang w:val="en-US"/>
        </w:rPr>
      </w:pPr>
      <w:proofErr w:type="gramStart"/>
      <w:r w:rsidRPr="00C54969">
        <w:rPr>
          <w:rFonts w:ascii="Segoe UI" w:eastAsia="PMingLiU" w:hAnsi="Segoe UI" w:cs="PMingLiU"/>
          <w:sz w:val="21"/>
          <w:lang w:val="en-US"/>
        </w:rPr>
        <w:t>Complex</w:t>
      </w:r>
      <w:proofErr w:type="gramEnd"/>
      <w:r w:rsidRPr="00C54969">
        <w:rPr>
          <w:rFonts w:ascii="Segoe UI" w:eastAsia="PMingLiU" w:hAnsi="Segoe UI" w:cs="PMingLiU"/>
          <w:sz w:val="21"/>
          <w:lang w:val="en-US"/>
        </w:rPr>
        <w:t xml:space="preserve"> decisions </w:t>
      </w:r>
      <w:proofErr w:type="gramStart"/>
      <w:r w:rsidRPr="00C54969">
        <w:rPr>
          <w:rFonts w:ascii="Segoe UI" w:eastAsia="PMingLiU" w:hAnsi="Segoe UI" w:cs="PMingLiU"/>
          <w:sz w:val="21"/>
          <w:lang w:val="en-US"/>
        </w:rPr>
        <w:t>requiring</w:t>
      </w:r>
      <w:proofErr w:type="gramEnd"/>
      <w:r w:rsidRPr="00C54969">
        <w:rPr>
          <w:rFonts w:ascii="Segoe UI" w:eastAsia="PMingLiU" w:hAnsi="Segoe UI" w:cs="PMingLiU"/>
          <w:sz w:val="21"/>
          <w:lang w:val="en-US"/>
        </w:rPr>
        <w:t xml:space="preserve"> independent actions and a high degree of initiative to resolve issues.</w:t>
      </w:r>
    </w:p>
    <w:p w14:paraId="2673FB60" w14:textId="77777777" w:rsidR="00AC6ADF" w:rsidRDefault="00AC6ADF" w:rsidP="00AC6ADF">
      <w:pPr>
        <w:pStyle w:val="Bullet"/>
        <w:numPr>
          <w:ilvl w:val="0"/>
          <w:numId w:val="11"/>
        </w:numPr>
        <w:spacing w:after="0"/>
        <w:jc w:val="both"/>
      </w:pPr>
      <w:r w:rsidRPr="001B4268">
        <w:t xml:space="preserve">This position is </w:t>
      </w:r>
      <w:r>
        <w:t>m</w:t>
      </w:r>
      <w:r w:rsidRPr="001B4268">
        <w:t>onitored on results.</w:t>
      </w:r>
    </w:p>
    <w:p w14:paraId="4A7F48F2" w14:textId="77777777" w:rsidR="00AC6ADF" w:rsidRPr="001B4268" w:rsidRDefault="00AC6ADF" w:rsidP="00AC6ADF">
      <w:pPr>
        <w:pStyle w:val="Bullet"/>
        <w:spacing w:after="0"/>
        <w:ind w:left="360"/>
        <w:jc w:val="both"/>
      </w:pPr>
    </w:p>
    <w:p w14:paraId="101E592A" w14:textId="77777777" w:rsidR="00AC6ADF" w:rsidRPr="00BB04B3" w:rsidRDefault="00AC6ADF" w:rsidP="00AC6ADF">
      <w:pPr>
        <w:widowControl w:val="0"/>
        <w:autoSpaceDE w:val="0"/>
        <w:autoSpaceDN w:val="0"/>
        <w:spacing w:after="120"/>
        <w:jc w:val="both"/>
        <w:rPr>
          <w:rFonts w:ascii="Segoe UI" w:eastAsia="PMingLiU" w:hAnsi="Segoe UI" w:cs="PMingLiU"/>
          <w:b/>
          <w:caps/>
          <w:color w:val="000000"/>
          <w:sz w:val="27"/>
          <w:szCs w:val="27"/>
          <w:lang w:val="en-US"/>
        </w:rPr>
      </w:pPr>
      <w:r w:rsidRPr="00BB04B3">
        <w:rPr>
          <w:rFonts w:ascii="Segoe UI" w:eastAsia="PMingLiU" w:hAnsi="Segoe UI" w:cs="PMingLiU"/>
          <w:b/>
          <w:caps/>
          <w:color w:val="8F1A60"/>
          <w:sz w:val="21"/>
          <w:lang w:val="en-US"/>
        </w:rPr>
        <w:t>JOB INFORMATION</w:t>
      </w:r>
    </w:p>
    <w:p w14:paraId="3E6B9591" w14:textId="0FFA52C5" w:rsidR="00D93EEA" w:rsidRPr="00D93EEA" w:rsidRDefault="00D93EEA" w:rsidP="00D93EEA">
      <w:pPr>
        <w:widowControl w:val="0"/>
        <w:numPr>
          <w:ilvl w:val="0"/>
          <w:numId w:val="30"/>
        </w:numPr>
        <w:autoSpaceDE w:val="0"/>
        <w:autoSpaceDN w:val="0"/>
        <w:jc w:val="both"/>
        <w:rPr>
          <w:rFonts w:ascii="Segoe UI" w:eastAsia="PMingLiU" w:hAnsi="Segoe UI" w:cs="PMingLiU"/>
          <w:sz w:val="21"/>
          <w:lang w:val="en-US"/>
        </w:rPr>
      </w:pPr>
      <w:r w:rsidRPr="00D93EEA">
        <w:rPr>
          <w:rFonts w:ascii="Segoe UI" w:eastAsia="PMingLiU" w:hAnsi="Segoe UI" w:cs="PMingLiU"/>
          <w:b/>
          <w:bCs/>
          <w:sz w:val="21"/>
          <w:lang w:val="en-US"/>
        </w:rPr>
        <w:t>Job Title:</w:t>
      </w:r>
      <w:r>
        <w:rPr>
          <w:rFonts w:eastAsia="PMingLiU" w:cs="PMingLiU"/>
          <w:sz w:val="21"/>
        </w:rPr>
        <w:t xml:space="preserve"> </w:t>
      </w:r>
      <w:r>
        <w:rPr>
          <w:rFonts w:ascii="Segoe UI" w:eastAsia="PMingLiU" w:hAnsi="Segoe UI" w:cs="PMingLiU"/>
          <w:sz w:val="21"/>
          <w:lang w:val="en-US"/>
        </w:rPr>
        <w:t xml:space="preserve">Assistant Manager </w:t>
      </w:r>
      <w:r w:rsidR="00297E8F">
        <w:rPr>
          <w:rFonts w:ascii="Segoe UI" w:eastAsia="PMingLiU" w:hAnsi="Segoe UI" w:cs="PMingLiU"/>
          <w:sz w:val="21"/>
          <w:lang w:val="en-US"/>
        </w:rPr>
        <w:t>–</w:t>
      </w:r>
      <w:r>
        <w:rPr>
          <w:rFonts w:ascii="Segoe UI" w:eastAsia="PMingLiU" w:hAnsi="Segoe UI" w:cs="PMingLiU"/>
          <w:sz w:val="21"/>
          <w:lang w:val="en-US"/>
        </w:rPr>
        <w:t xml:space="preserve"> Accounting</w:t>
      </w:r>
      <w:r w:rsidR="00297E8F">
        <w:rPr>
          <w:rFonts w:ascii="Segoe UI" w:eastAsia="PMingLiU" w:hAnsi="Segoe UI" w:cs="PMingLiU"/>
          <w:sz w:val="21"/>
          <w:lang w:val="en-US"/>
        </w:rPr>
        <w:t xml:space="preserve"> (SSU)</w:t>
      </w:r>
    </w:p>
    <w:p w14:paraId="774F4D49" w14:textId="39FD1563" w:rsidR="00AC6ADF" w:rsidRPr="00E714DE" w:rsidRDefault="00AC6ADF" w:rsidP="00AC6ADF">
      <w:pPr>
        <w:widowControl w:val="0"/>
        <w:numPr>
          <w:ilvl w:val="0"/>
          <w:numId w:val="2"/>
        </w:numPr>
        <w:autoSpaceDE w:val="0"/>
        <w:autoSpaceDN w:val="0"/>
        <w:jc w:val="both"/>
        <w:rPr>
          <w:rFonts w:ascii="Segoe UI" w:eastAsia="PMingLiU" w:hAnsi="Segoe UI" w:cs="PMingLiU"/>
          <w:sz w:val="21"/>
          <w:highlight w:val="yellow"/>
          <w:lang w:val="en-US"/>
        </w:rPr>
      </w:pPr>
      <w:r w:rsidRPr="00631D8F">
        <w:rPr>
          <w:rFonts w:ascii="Segoe UI" w:eastAsia="PMingLiU" w:hAnsi="Segoe UI" w:cs="PMingLiU"/>
          <w:b/>
          <w:bCs/>
          <w:sz w:val="21"/>
          <w:lang w:val="en-US"/>
        </w:rPr>
        <w:t>Department:</w:t>
      </w:r>
      <w:r w:rsidRPr="00631D8F">
        <w:rPr>
          <w:rFonts w:ascii="Segoe UI" w:eastAsia="PMingLiU" w:hAnsi="Segoe UI" w:cs="PMingLiU"/>
          <w:sz w:val="21"/>
          <w:lang w:val="en-US"/>
        </w:rPr>
        <w:t xml:space="preserve"> </w:t>
      </w:r>
      <w:r w:rsidR="00615298">
        <w:rPr>
          <w:rFonts w:ascii="Segoe UI" w:eastAsia="PMingLiU" w:hAnsi="Segoe UI" w:cs="PMingLiU"/>
          <w:sz w:val="21"/>
          <w:highlight w:val="yellow"/>
          <w:lang w:val="en-US"/>
        </w:rPr>
        <w:t xml:space="preserve">Accounting </w:t>
      </w:r>
    </w:p>
    <w:p w14:paraId="20D80318" w14:textId="3F57E695" w:rsidR="00E07FB8" w:rsidRPr="00E07FB8" w:rsidRDefault="00E07FB8" w:rsidP="00AC6ADF">
      <w:pPr>
        <w:widowControl w:val="0"/>
        <w:numPr>
          <w:ilvl w:val="0"/>
          <w:numId w:val="2"/>
        </w:numPr>
        <w:autoSpaceDE w:val="0"/>
        <w:autoSpaceDN w:val="0"/>
        <w:jc w:val="both"/>
        <w:rPr>
          <w:rFonts w:ascii="Segoe UI" w:eastAsia="PMingLiU" w:hAnsi="Segoe UI" w:cs="PMingLiU"/>
          <w:sz w:val="21"/>
          <w:lang w:val="en-US"/>
        </w:rPr>
      </w:pPr>
      <w:r>
        <w:rPr>
          <w:rFonts w:ascii="Segoe UI" w:eastAsia="PMingLiU" w:hAnsi="Segoe UI" w:cs="PMingLiU"/>
          <w:b/>
          <w:bCs/>
          <w:sz w:val="21"/>
          <w:lang w:val="en-US"/>
        </w:rPr>
        <w:t xml:space="preserve">CI Leadership Portrait: </w:t>
      </w:r>
      <w:r w:rsidRPr="00E07FB8">
        <w:rPr>
          <w:rFonts w:ascii="Segoe UI" w:eastAsia="PMingLiU" w:hAnsi="Segoe UI" w:cs="PMingLiU"/>
          <w:sz w:val="21"/>
          <w:lang w:val="en-US"/>
        </w:rPr>
        <w:t>Leader of Others</w:t>
      </w:r>
      <w:r>
        <w:rPr>
          <w:rFonts w:ascii="Segoe UI" w:eastAsia="PMingLiU" w:hAnsi="Segoe UI" w:cs="PMingLiU"/>
          <w:b/>
          <w:bCs/>
          <w:sz w:val="21"/>
          <w:lang w:val="en-US"/>
        </w:rPr>
        <w:t xml:space="preserve"> </w:t>
      </w:r>
    </w:p>
    <w:p w14:paraId="3854F017" w14:textId="03143FF2" w:rsidR="00AC6ADF" w:rsidRPr="00631D8F" w:rsidRDefault="00AC6ADF" w:rsidP="00AC6ADF">
      <w:pPr>
        <w:widowControl w:val="0"/>
        <w:numPr>
          <w:ilvl w:val="0"/>
          <w:numId w:val="2"/>
        </w:numPr>
        <w:autoSpaceDE w:val="0"/>
        <w:autoSpaceDN w:val="0"/>
        <w:jc w:val="both"/>
        <w:rPr>
          <w:rFonts w:ascii="Segoe UI" w:eastAsia="PMingLiU" w:hAnsi="Segoe UI" w:cs="PMingLiU"/>
          <w:sz w:val="21"/>
          <w:lang w:val="en-US"/>
        </w:rPr>
      </w:pPr>
      <w:r w:rsidRPr="00631D8F">
        <w:rPr>
          <w:rFonts w:ascii="Segoe UI" w:eastAsia="PMingLiU" w:hAnsi="Segoe UI" w:cs="PMingLiU"/>
          <w:b/>
          <w:bCs/>
          <w:sz w:val="21"/>
          <w:lang w:val="en-US"/>
        </w:rPr>
        <w:t>Reports to:</w:t>
      </w:r>
      <w:r w:rsidRPr="00631D8F">
        <w:rPr>
          <w:rFonts w:ascii="Segoe UI" w:eastAsia="PMingLiU" w:hAnsi="Segoe UI" w:cs="PMingLiU"/>
          <w:sz w:val="21"/>
          <w:lang w:val="en-US"/>
        </w:rPr>
        <w:t xml:space="preserve"> </w:t>
      </w:r>
      <w:r w:rsidR="00615298">
        <w:rPr>
          <w:rFonts w:ascii="Segoe UI" w:eastAsia="PMingLiU" w:hAnsi="Segoe UI" w:cs="PMingLiU"/>
          <w:sz w:val="21"/>
          <w:lang w:val="en-US"/>
        </w:rPr>
        <w:t xml:space="preserve">Senior Manager – </w:t>
      </w:r>
      <w:r w:rsidR="00F429E5">
        <w:rPr>
          <w:rFonts w:ascii="Segoe UI" w:eastAsia="PMingLiU" w:hAnsi="Segoe UI" w:cs="PMingLiU"/>
          <w:sz w:val="21"/>
          <w:lang w:val="en-US"/>
        </w:rPr>
        <w:t xml:space="preserve">Support Services </w:t>
      </w:r>
      <w:r w:rsidR="00615298">
        <w:rPr>
          <w:rFonts w:ascii="Segoe UI" w:eastAsia="PMingLiU" w:hAnsi="Segoe UI" w:cs="PMingLiU"/>
          <w:sz w:val="21"/>
          <w:lang w:val="en-US"/>
        </w:rPr>
        <w:t xml:space="preserve"> </w:t>
      </w:r>
    </w:p>
    <w:p w14:paraId="2D8B84E3" w14:textId="77777777" w:rsidR="00AC6ADF" w:rsidRPr="00C357C4" w:rsidRDefault="00AC6ADF" w:rsidP="00AC6ADF">
      <w:pPr>
        <w:widowControl w:val="0"/>
        <w:numPr>
          <w:ilvl w:val="0"/>
          <w:numId w:val="2"/>
        </w:numPr>
        <w:autoSpaceDE w:val="0"/>
        <w:autoSpaceDN w:val="0"/>
        <w:ind w:hanging="357"/>
        <w:jc w:val="both"/>
        <w:rPr>
          <w:rFonts w:ascii="Segoe UI" w:eastAsia="PMingLiU" w:hAnsi="Segoe UI" w:cs="Segoe UI"/>
          <w:sz w:val="21"/>
          <w:szCs w:val="21"/>
          <w:lang w:val="en-US"/>
        </w:rPr>
      </w:pPr>
      <w:r w:rsidRPr="001257B5">
        <w:rPr>
          <w:rFonts w:ascii="Segoe UI" w:eastAsia="PMingLiU" w:hAnsi="Segoe UI" w:cs="PMingLiU"/>
          <w:b/>
          <w:bCs/>
          <w:sz w:val="21"/>
          <w:lang w:val="en-US"/>
        </w:rPr>
        <w:t>Other Primary Working Relationship</w:t>
      </w:r>
      <w:r>
        <w:rPr>
          <w:rFonts w:ascii="Segoe UI" w:hAnsi="Segoe UI" w:cs="Segoe UI"/>
          <w:sz w:val="21"/>
          <w:szCs w:val="21"/>
        </w:rPr>
        <w:t>:</w:t>
      </w:r>
    </w:p>
    <w:p w14:paraId="5C75CCD5" w14:textId="277EB16C" w:rsidR="00AC6ADF" w:rsidRPr="00576D73" w:rsidRDefault="00AC6ADF" w:rsidP="00AC6ADF">
      <w:pPr>
        <w:numPr>
          <w:ilvl w:val="1"/>
          <w:numId w:val="2"/>
        </w:numPr>
        <w:ind w:left="568" w:hanging="284"/>
        <w:jc w:val="both"/>
        <w:rPr>
          <w:rFonts w:ascii="Segoe UI" w:hAnsi="Segoe UI" w:cs="Segoe UI"/>
          <w:sz w:val="21"/>
          <w:szCs w:val="21"/>
        </w:rPr>
      </w:pPr>
      <w:r w:rsidRPr="00C357C4">
        <w:rPr>
          <w:rFonts w:ascii="Segoe UI" w:hAnsi="Segoe UI" w:cs="Segoe UI"/>
          <w:b/>
          <w:bCs/>
          <w:i/>
          <w:iCs/>
          <w:sz w:val="21"/>
          <w:szCs w:val="21"/>
          <w:u w:val="single"/>
        </w:rPr>
        <w:t>Internal</w:t>
      </w:r>
      <w:r w:rsidRPr="00C357C4">
        <w:rPr>
          <w:rFonts w:ascii="Segoe UI" w:hAnsi="Segoe UI" w:cs="Segoe UI"/>
          <w:b/>
          <w:bCs/>
          <w:sz w:val="21"/>
          <w:szCs w:val="21"/>
        </w:rPr>
        <w:t>:</w:t>
      </w:r>
      <w:r w:rsidRPr="00C357C4">
        <w:rPr>
          <w:rFonts w:ascii="Segoe UI" w:hAnsi="Segoe UI" w:cs="Segoe UI"/>
          <w:sz w:val="21"/>
          <w:szCs w:val="21"/>
        </w:rPr>
        <w:t xml:space="preserve"> Direct supervision of</w:t>
      </w:r>
      <w:r w:rsidR="00CF3C1D">
        <w:rPr>
          <w:rFonts w:ascii="Segoe UI" w:hAnsi="Segoe UI" w:cs="Segoe UI"/>
          <w:sz w:val="21"/>
          <w:szCs w:val="21"/>
        </w:rPr>
        <w:t xml:space="preserve"> </w:t>
      </w:r>
      <w:r w:rsidR="00AE2168">
        <w:rPr>
          <w:rFonts w:ascii="Segoe UI" w:hAnsi="Segoe UI" w:cs="Segoe UI"/>
          <w:sz w:val="21"/>
          <w:szCs w:val="21"/>
        </w:rPr>
        <w:t xml:space="preserve">2 </w:t>
      </w:r>
      <w:r w:rsidR="00615298">
        <w:rPr>
          <w:rFonts w:ascii="Segoe UI" w:hAnsi="Segoe UI" w:cs="Segoe UI"/>
          <w:sz w:val="21"/>
          <w:szCs w:val="21"/>
        </w:rPr>
        <w:t xml:space="preserve">Accounting Officer’s and </w:t>
      </w:r>
      <w:r w:rsidR="004F7254">
        <w:rPr>
          <w:rFonts w:ascii="Segoe UI" w:hAnsi="Segoe UI" w:cs="Segoe UI"/>
          <w:sz w:val="21"/>
          <w:szCs w:val="21"/>
        </w:rPr>
        <w:t>2</w:t>
      </w:r>
      <w:r w:rsidR="00AE2168">
        <w:rPr>
          <w:rFonts w:ascii="Segoe UI" w:hAnsi="Segoe UI" w:cs="Segoe UI"/>
          <w:sz w:val="21"/>
          <w:szCs w:val="21"/>
        </w:rPr>
        <w:t xml:space="preserve"> to 3</w:t>
      </w:r>
      <w:r w:rsidR="004F7254">
        <w:rPr>
          <w:rFonts w:ascii="Segoe UI" w:hAnsi="Segoe UI" w:cs="Segoe UI"/>
          <w:sz w:val="21"/>
          <w:szCs w:val="21"/>
        </w:rPr>
        <w:t xml:space="preserve"> </w:t>
      </w:r>
      <w:r w:rsidR="00615298">
        <w:rPr>
          <w:rFonts w:ascii="Segoe UI" w:hAnsi="Segoe UI" w:cs="Segoe UI"/>
          <w:sz w:val="21"/>
          <w:szCs w:val="21"/>
        </w:rPr>
        <w:t>Accounting Assistants</w:t>
      </w:r>
      <w:r>
        <w:rPr>
          <w:rFonts w:ascii="Segoe UI" w:hAnsi="Segoe UI" w:cs="Segoe UI"/>
          <w:sz w:val="21"/>
          <w:szCs w:val="21"/>
        </w:rPr>
        <w:t xml:space="preserve">. </w:t>
      </w:r>
      <w:r w:rsidRPr="000B6564">
        <w:rPr>
          <w:rFonts w:ascii="Segoe UI" w:hAnsi="Segoe UI" w:cs="Segoe UI"/>
          <w:i/>
          <w:iCs/>
          <w:sz w:val="21"/>
          <w:szCs w:val="21"/>
          <w:u w:val="single"/>
        </w:rPr>
        <w:t>C</w:t>
      </w:r>
      <w:r w:rsidRPr="00C357C4">
        <w:rPr>
          <w:rFonts w:ascii="Segoe UI" w:hAnsi="Segoe UI" w:cs="Segoe UI"/>
          <w:i/>
          <w:iCs/>
          <w:sz w:val="21"/>
          <w:szCs w:val="21"/>
          <w:u w:val="single"/>
        </w:rPr>
        <w:t>lose coordination</w:t>
      </w:r>
      <w:r w:rsidRPr="00C357C4">
        <w:rPr>
          <w:rFonts w:ascii="Segoe UI" w:hAnsi="Segoe UI" w:cs="Segoe UI"/>
          <w:sz w:val="21"/>
          <w:szCs w:val="21"/>
        </w:rPr>
        <w:t xml:space="preserve"> with </w:t>
      </w:r>
      <w:r w:rsidR="00E714DE">
        <w:rPr>
          <w:rFonts w:ascii="Segoe UI" w:hAnsi="Segoe UI" w:cs="Segoe UI"/>
          <w:sz w:val="21"/>
          <w:szCs w:val="21"/>
        </w:rPr>
        <w:t xml:space="preserve">Senior Manager </w:t>
      </w:r>
      <w:r w:rsidR="00215749">
        <w:rPr>
          <w:rFonts w:ascii="Segoe UI" w:hAnsi="Segoe UI" w:cs="Segoe UI"/>
          <w:sz w:val="21"/>
          <w:szCs w:val="21"/>
        </w:rPr>
        <w:t xml:space="preserve">- </w:t>
      </w:r>
      <w:r>
        <w:rPr>
          <w:rFonts w:ascii="Segoe UI" w:hAnsi="Segoe UI" w:cs="Segoe UI"/>
          <w:sz w:val="21"/>
          <w:szCs w:val="21"/>
        </w:rPr>
        <w:t xml:space="preserve">Operations Manager, </w:t>
      </w:r>
      <w:r w:rsidR="004F7254">
        <w:rPr>
          <w:rFonts w:ascii="Segoe UI" w:hAnsi="Segoe UI" w:cs="Segoe UI"/>
          <w:sz w:val="21"/>
          <w:szCs w:val="21"/>
        </w:rPr>
        <w:t xml:space="preserve">Purchasing Manager, </w:t>
      </w:r>
      <w:r>
        <w:rPr>
          <w:rFonts w:ascii="Segoe UI" w:hAnsi="Segoe UI" w:cs="Segoe UI"/>
          <w:sz w:val="21"/>
          <w:szCs w:val="21"/>
        </w:rPr>
        <w:t>Program</w:t>
      </w:r>
      <w:r w:rsidRPr="00C357C4">
        <w:rPr>
          <w:rFonts w:ascii="Segoe UI" w:hAnsi="Segoe UI" w:cs="Segoe UI"/>
          <w:sz w:val="21"/>
          <w:szCs w:val="21"/>
        </w:rPr>
        <w:t xml:space="preserve"> Managers, </w:t>
      </w:r>
      <w:r>
        <w:rPr>
          <w:rFonts w:ascii="Segoe UI" w:hAnsi="Segoe UI" w:cs="Segoe UI"/>
          <w:sz w:val="21"/>
          <w:szCs w:val="21"/>
        </w:rPr>
        <w:t>Program Technical Leads</w:t>
      </w:r>
      <w:r w:rsidRPr="00C357C4">
        <w:rPr>
          <w:rFonts w:ascii="Segoe UI" w:hAnsi="Segoe UI" w:cs="Segoe UI"/>
          <w:sz w:val="21"/>
          <w:szCs w:val="21"/>
        </w:rPr>
        <w:t xml:space="preserve">, </w:t>
      </w:r>
      <w:r w:rsidR="00215749">
        <w:rPr>
          <w:rFonts w:ascii="Segoe UI" w:hAnsi="Segoe UI" w:cs="Segoe UI"/>
          <w:sz w:val="21"/>
          <w:szCs w:val="21"/>
        </w:rPr>
        <w:t>SR Manager</w:t>
      </w:r>
      <w:r w:rsidR="00C448C6">
        <w:rPr>
          <w:rFonts w:ascii="Segoe UI" w:hAnsi="Segoe UI" w:cs="Segoe UI"/>
          <w:sz w:val="21"/>
          <w:szCs w:val="21"/>
        </w:rPr>
        <w:t xml:space="preserve">, </w:t>
      </w:r>
      <w:r>
        <w:rPr>
          <w:rFonts w:ascii="Segoe UI" w:hAnsi="Segoe UI" w:cs="Segoe UI"/>
          <w:sz w:val="21"/>
          <w:szCs w:val="21"/>
        </w:rPr>
        <w:t>Talent Growth</w:t>
      </w:r>
      <w:r w:rsidR="00C448C6">
        <w:rPr>
          <w:rFonts w:ascii="Segoe UI" w:hAnsi="Segoe UI" w:cs="Segoe UI"/>
          <w:sz w:val="21"/>
          <w:szCs w:val="21"/>
        </w:rPr>
        <w:t xml:space="preserve">, </w:t>
      </w:r>
      <w:r w:rsidR="004F7254">
        <w:rPr>
          <w:rFonts w:ascii="Segoe UI" w:hAnsi="Segoe UI" w:cs="Segoe UI"/>
          <w:sz w:val="21"/>
          <w:szCs w:val="21"/>
        </w:rPr>
        <w:t xml:space="preserve">IT coordinator, </w:t>
      </w:r>
      <w:r w:rsidR="00C448C6">
        <w:rPr>
          <w:rFonts w:ascii="Segoe UI" w:hAnsi="Segoe UI" w:cs="Segoe UI"/>
          <w:sz w:val="21"/>
          <w:szCs w:val="21"/>
        </w:rPr>
        <w:t>Internal Auditor</w:t>
      </w:r>
      <w:r>
        <w:rPr>
          <w:rFonts w:ascii="Segoe UI" w:hAnsi="Segoe UI" w:cs="Segoe UI"/>
          <w:sz w:val="21"/>
          <w:szCs w:val="21"/>
        </w:rPr>
        <w:t xml:space="preserve"> </w:t>
      </w:r>
      <w:r w:rsidR="0092558C">
        <w:rPr>
          <w:rFonts w:ascii="Segoe UI" w:hAnsi="Segoe UI" w:cs="Segoe UI"/>
          <w:sz w:val="21"/>
          <w:szCs w:val="21"/>
        </w:rPr>
        <w:t xml:space="preserve">and relevant counterparts in other Agencies as well as </w:t>
      </w:r>
      <w:r w:rsidR="009204C1">
        <w:rPr>
          <w:rFonts w:ascii="Segoe UI" w:hAnsi="Segoe UI" w:cs="Segoe UI"/>
          <w:sz w:val="21"/>
          <w:szCs w:val="21"/>
        </w:rPr>
        <w:t>Global Accounting</w:t>
      </w:r>
    </w:p>
    <w:p w14:paraId="4C277596" w14:textId="33B788A2" w:rsidR="00704EDA" w:rsidRDefault="00AC6ADF" w:rsidP="00704EDA">
      <w:pPr>
        <w:numPr>
          <w:ilvl w:val="1"/>
          <w:numId w:val="2"/>
        </w:numPr>
        <w:ind w:left="568" w:hanging="284"/>
        <w:jc w:val="both"/>
        <w:rPr>
          <w:rFonts w:ascii="Segoe UI" w:hAnsi="Segoe UI" w:cs="Segoe UI"/>
          <w:sz w:val="21"/>
          <w:szCs w:val="21"/>
        </w:rPr>
      </w:pPr>
      <w:r w:rsidRPr="00704EDA">
        <w:rPr>
          <w:rFonts w:ascii="Segoe UI" w:hAnsi="Segoe UI" w:cs="Segoe UI"/>
          <w:b/>
          <w:bCs/>
          <w:i/>
          <w:iCs/>
          <w:sz w:val="21"/>
          <w:szCs w:val="21"/>
          <w:u w:val="single"/>
        </w:rPr>
        <w:t>External:</w:t>
      </w:r>
      <w:r w:rsidRPr="00704EDA">
        <w:rPr>
          <w:rFonts w:ascii="Segoe UI" w:hAnsi="Segoe UI" w:cs="Segoe UI"/>
          <w:sz w:val="21"/>
          <w:szCs w:val="21"/>
        </w:rPr>
        <w:t xml:space="preserve"> </w:t>
      </w:r>
      <w:r w:rsidR="00704EDA">
        <w:rPr>
          <w:rFonts w:ascii="Segoe UI" w:hAnsi="Segoe UI" w:cs="Segoe UI"/>
          <w:sz w:val="21"/>
          <w:szCs w:val="21"/>
        </w:rPr>
        <w:t>Auditors, Bankers, Tax Authorities, Regulatory Bodies.</w:t>
      </w:r>
    </w:p>
    <w:p w14:paraId="2606B397" w14:textId="49F08804" w:rsidR="00DC17B2" w:rsidRPr="00704EDA" w:rsidRDefault="00AC6ADF" w:rsidP="00E15635">
      <w:pPr>
        <w:widowControl w:val="0"/>
        <w:numPr>
          <w:ilvl w:val="0"/>
          <w:numId w:val="2"/>
        </w:numPr>
        <w:autoSpaceDE w:val="0"/>
        <w:autoSpaceDN w:val="0"/>
        <w:jc w:val="both"/>
        <w:rPr>
          <w:rFonts w:ascii="Segoe UI" w:eastAsia="PMingLiU" w:hAnsi="Segoe UI" w:cs="PMingLiU"/>
          <w:sz w:val="21"/>
          <w:lang w:val="en-US"/>
        </w:rPr>
      </w:pPr>
      <w:r w:rsidRPr="00704EDA">
        <w:rPr>
          <w:rFonts w:ascii="Segoe UI" w:eastAsia="PMingLiU" w:hAnsi="Segoe UI" w:cs="PMingLiU"/>
          <w:b/>
          <w:bCs/>
          <w:sz w:val="21"/>
          <w:lang w:val="en-US"/>
        </w:rPr>
        <w:t>Grade:</w:t>
      </w:r>
      <w:r w:rsidRPr="00704EDA">
        <w:rPr>
          <w:rFonts w:ascii="Segoe UI" w:eastAsia="PMingLiU" w:hAnsi="Segoe UI" w:cs="PMingLiU"/>
          <w:sz w:val="21"/>
          <w:lang w:val="en-US"/>
        </w:rPr>
        <w:t xml:space="preserve"> </w:t>
      </w:r>
      <w:r w:rsidR="00615298">
        <w:rPr>
          <w:rFonts w:ascii="Segoe UI" w:eastAsia="PMingLiU" w:hAnsi="Segoe UI" w:cs="PMingLiU"/>
          <w:sz w:val="21"/>
          <w:lang w:val="en-US"/>
        </w:rPr>
        <w:t>8</w:t>
      </w:r>
    </w:p>
    <w:p w14:paraId="6104F870" w14:textId="2B5D9068" w:rsidR="00AC6ADF" w:rsidRDefault="00AC6ADF" w:rsidP="00EA0549">
      <w:pPr>
        <w:widowControl w:val="0"/>
        <w:numPr>
          <w:ilvl w:val="0"/>
          <w:numId w:val="2"/>
        </w:numPr>
        <w:autoSpaceDE w:val="0"/>
        <w:autoSpaceDN w:val="0"/>
        <w:jc w:val="both"/>
        <w:rPr>
          <w:rFonts w:ascii="Segoe UI" w:eastAsia="PMingLiU" w:hAnsi="Segoe UI" w:cs="PMingLiU"/>
          <w:sz w:val="21"/>
          <w:lang w:val="en-US"/>
        </w:rPr>
      </w:pPr>
      <w:r w:rsidRPr="00B8711F">
        <w:rPr>
          <w:rFonts w:ascii="Segoe UI" w:eastAsia="PMingLiU" w:hAnsi="Segoe UI" w:cs="PMingLiU"/>
          <w:b/>
          <w:bCs/>
          <w:sz w:val="21"/>
          <w:lang w:val="en-US"/>
        </w:rPr>
        <w:t>Engagement</w:t>
      </w:r>
      <w:r w:rsidR="00DC17B2" w:rsidRPr="00B8711F">
        <w:rPr>
          <w:rFonts w:ascii="Segoe UI" w:eastAsia="PMingLiU" w:hAnsi="Segoe UI" w:cs="PMingLiU"/>
          <w:b/>
          <w:bCs/>
          <w:sz w:val="21"/>
          <w:lang w:val="en-US"/>
        </w:rPr>
        <w:t xml:space="preserve">: </w:t>
      </w:r>
      <w:r w:rsidR="00B8711F">
        <w:rPr>
          <w:rFonts w:ascii="Segoe UI" w:eastAsia="PMingLiU" w:hAnsi="Segoe UI" w:cs="PMingLiU"/>
          <w:sz w:val="21"/>
          <w:highlight w:val="yellow"/>
          <w:lang w:val="en-US"/>
        </w:rPr>
        <w:t>2-</w:t>
      </w:r>
      <w:r w:rsidR="00B8711F" w:rsidRPr="008A1483">
        <w:rPr>
          <w:rFonts w:ascii="Segoe UI" w:eastAsia="PMingLiU" w:hAnsi="Segoe UI" w:cs="PMingLiU"/>
          <w:sz w:val="21"/>
          <w:highlight w:val="yellow"/>
          <w:lang w:val="en-US"/>
        </w:rPr>
        <w:t>year project-based contract (1 January 2027 to 31 December 2028)</w:t>
      </w:r>
    </w:p>
    <w:p w14:paraId="596E9E29" w14:textId="77777777" w:rsidR="00B8711F" w:rsidRPr="00B8711F" w:rsidRDefault="00B8711F" w:rsidP="00B8711F">
      <w:pPr>
        <w:widowControl w:val="0"/>
        <w:autoSpaceDE w:val="0"/>
        <w:autoSpaceDN w:val="0"/>
        <w:ind w:left="360"/>
        <w:jc w:val="both"/>
        <w:rPr>
          <w:rFonts w:ascii="Segoe UI" w:eastAsia="PMingLiU" w:hAnsi="Segoe UI" w:cs="PMingLiU"/>
          <w:sz w:val="21"/>
          <w:lang w:val="en-US"/>
        </w:rPr>
      </w:pPr>
    </w:p>
    <w:p w14:paraId="16BBDB0C" w14:textId="77777777" w:rsidR="00AC6ADF" w:rsidRDefault="00AC6ADF" w:rsidP="00AC6ADF">
      <w:pPr>
        <w:spacing w:after="120"/>
      </w:pPr>
      <w:r w:rsidRPr="00340FA8">
        <w:rPr>
          <w:rFonts w:ascii="Segoe UI" w:eastAsia="Segoe UI" w:hAnsi="Segoe UI" w:cs="Segoe UI"/>
          <w:b/>
          <w:bCs/>
          <w:caps/>
          <w:color w:val="8F1A60"/>
          <w:sz w:val="21"/>
          <w:szCs w:val="21"/>
        </w:rPr>
        <w:t>Application Process</w:t>
      </w:r>
    </w:p>
    <w:p w14:paraId="7CA7FDC7" w14:textId="60A3928C" w:rsidR="002829CC" w:rsidRPr="008E17DF" w:rsidRDefault="002829CC" w:rsidP="002829CC">
      <w:pPr>
        <w:widowControl w:val="0"/>
        <w:autoSpaceDE w:val="0"/>
        <w:autoSpaceDN w:val="0"/>
        <w:spacing w:before="120"/>
        <w:ind w:right="89"/>
        <w:jc w:val="both"/>
        <w:rPr>
          <w:rFonts w:ascii="Segoe UI" w:eastAsia="Segoe UI" w:hAnsi="Segoe UI" w:cs="Segoe UI"/>
          <w:sz w:val="21"/>
          <w:szCs w:val="21"/>
          <w:lang w:val="en-US" w:eastAsia="en-US"/>
        </w:rPr>
      </w:pPr>
      <w:r w:rsidRPr="008E17DF">
        <w:rPr>
          <w:rFonts w:ascii="Segoe UI" w:eastAsia="Segoe UI" w:hAnsi="Segoe UI" w:cs="Segoe UI"/>
          <w:sz w:val="21"/>
          <w:szCs w:val="21"/>
          <w:lang w:val="en-US" w:eastAsia="en-US"/>
        </w:rPr>
        <w:t>Individual interested</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and</w:t>
      </w:r>
      <w:r w:rsidRPr="008E17DF">
        <w:rPr>
          <w:rFonts w:ascii="Segoe UI" w:eastAsia="Segoe UI" w:hAnsi="Segoe UI" w:cs="Segoe UI"/>
          <w:spacing w:val="-1"/>
          <w:sz w:val="21"/>
          <w:szCs w:val="21"/>
          <w:lang w:val="en-US" w:eastAsia="en-US"/>
        </w:rPr>
        <w:t xml:space="preserve"> </w:t>
      </w:r>
      <w:proofErr w:type="gramStart"/>
      <w:r w:rsidRPr="008E17DF">
        <w:rPr>
          <w:rFonts w:ascii="Segoe UI" w:eastAsia="Segoe UI" w:hAnsi="Segoe UI" w:cs="Segoe UI"/>
          <w:sz w:val="21"/>
          <w:szCs w:val="21"/>
          <w:lang w:val="en-US" w:eastAsia="en-US"/>
        </w:rPr>
        <w:t>believe</w:t>
      </w:r>
      <w:proofErr w:type="gramEnd"/>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they</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have</w:t>
      </w:r>
      <w:r w:rsidRPr="008E17DF">
        <w:rPr>
          <w:rFonts w:ascii="Segoe UI" w:eastAsia="Segoe UI" w:hAnsi="Segoe UI" w:cs="Segoe UI"/>
          <w:spacing w:val="-2"/>
          <w:sz w:val="21"/>
          <w:szCs w:val="21"/>
          <w:lang w:val="en-US" w:eastAsia="en-US"/>
        </w:rPr>
        <w:t xml:space="preserve"> </w:t>
      </w:r>
      <w:r w:rsidRPr="008E17DF">
        <w:rPr>
          <w:rFonts w:ascii="Segoe UI" w:eastAsia="Segoe UI" w:hAnsi="Segoe UI" w:cs="Segoe UI"/>
          <w:sz w:val="21"/>
          <w:szCs w:val="21"/>
          <w:lang w:val="en-US" w:eastAsia="en-US"/>
        </w:rPr>
        <w:t>the</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necessary</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skills and</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 xml:space="preserve">experience, please send an expression </w:t>
      </w:r>
      <w:r w:rsidRPr="008E17DF">
        <w:rPr>
          <w:rFonts w:ascii="Segoe UI" w:eastAsia="Segoe UI" w:hAnsi="Segoe UI" w:cs="Segoe UI"/>
          <w:sz w:val="21"/>
          <w:szCs w:val="21"/>
          <w:lang w:val="en-US" w:eastAsia="en-US"/>
        </w:rPr>
        <w:lastRenderedPageBreak/>
        <w:t>of</w:t>
      </w:r>
      <w:r w:rsidRPr="008E17DF">
        <w:rPr>
          <w:rFonts w:ascii="Segoe UI" w:eastAsia="Segoe UI" w:hAnsi="Segoe UI" w:cs="Segoe UI"/>
          <w:spacing w:val="-1"/>
          <w:sz w:val="21"/>
          <w:szCs w:val="21"/>
          <w:lang w:val="en-US" w:eastAsia="en-US"/>
        </w:rPr>
        <w:t xml:space="preserve"> </w:t>
      </w:r>
      <w:r w:rsidRPr="008E17DF">
        <w:rPr>
          <w:rFonts w:ascii="Segoe UI" w:eastAsia="Segoe UI" w:hAnsi="Segoe UI" w:cs="Segoe UI"/>
          <w:sz w:val="21"/>
          <w:szCs w:val="21"/>
          <w:lang w:val="en-US" w:eastAsia="en-US"/>
        </w:rPr>
        <w:t xml:space="preserve">Interest the Subject </w:t>
      </w:r>
      <w:r w:rsidRPr="008E17DF">
        <w:rPr>
          <w:rFonts w:ascii="Segoe UI" w:eastAsia="Segoe UI" w:hAnsi="Segoe UI" w:cs="Segoe UI"/>
          <w:b/>
          <w:i/>
          <w:sz w:val="21"/>
          <w:szCs w:val="21"/>
          <w:lang w:val="en-US" w:eastAsia="en-US"/>
        </w:rPr>
        <w:t xml:space="preserve">“Application for </w:t>
      </w:r>
      <w:r>
        <w:rPr>
          <w:rFonts w:ascii="Segoe UI" w:eastAsia="Segoe UI" w:hAnsi="Segoe UI" w:cs="Segoe UI"/>
          <w:b/>
          <w:i/>
          <w:sz w:val="21"/>
          <w:szCs w:val="21"/>
          <w:lang w:val="en-US" w:eastAsia="en-US"/>
        </w:rPr>
        <w:t>Assistant Manager – Accounting (Shared Service Unit)”</w:t>
      </w:r>
      <w:r w:rsidRPr="008E17DF">
        <w:rPr>
          <w:rFonts w:ascii="Segoe UI" w:eastAsia="Segoe UI" w:hAnsi="Segoe UI" w:cs="Segoe UI"/>
          <w:b/>
          <w:i/>
          <w:sz w:val="21"/>
          <w:szCs w:val="21"/>
          <w:lang w:val="en-US" w:eastAsia="en-US"/>
        </w:rPr>
        <w:t xml:space="preserve"> </w:t>
      </w:r>
      <w:r w:rsidRPr="008E17DF">
        <w:rPr>
          <w:rFonts w:ascii="Segoe UI" w:eastAsia="Segoe UI" w:hAnsi="Segoe UI" w:cs="Segoe UI"/>
          <w:sz w:val="21"/>
          <w:szCs w:val="21"/>
          <w:lang w:val="en-US" w:eastAsia="en-US"/>
        </w:rPr>
        <w:t>to _____________________</w:t>
      </w:r>
      <w:r w:rsidRPr="008E17DF">
        <w:rPr>
          <w:rFonts w:ascii="Segoe UI" w:eastAsia="Segoe UI" w:hAnsi="Segoe UI" w:cs="Segoe UI"/>
          <w:b/>
          <w:color w:val="8F1A5F"/>
          <w:sz w:val="21"/>
          <w:szCs w:val="21"/>
          <w:lang w:val="en-US" w:eastAsia="en-US"/>
        </w:rPr>
        <w:t xml:space="preserve">Cc copy </w:t>
      </w:r>
      <w:r w:rsidRPr="008E17DF">
        <w:rPr>
          <w:rFonts w:ascii="Segoe UI" w:eastAsia="Segoe UI" w:hAnsi="Segoe UI" w:cs="Segoe UI"/>
          <w:sz w:val="21"/>
          <w:szCs w:val="21"/>
          <w:lang w:val="en-US" w:eastAsia="en-US"/>
        </w:rPr>
        <w:t>_________________________</w:t>
      </w:r>
    </w:p>
    <w:p w14:paraId="53BFA76A" w14:textId="77777777" w:rsidR="002829CC" w:rsidRPr="008E17DF" w:rsidRDefault="002829CC" w:rsidP="002829CC">
      <w:pPr>
        <w:widowControl w:val="0"/>
        <w:autoSpaceDE w:val="0"/>
        <w:autoSpaceDN w:val="0"/>
        <w:spacing w:before="120"/>
        <w:ind w:right="89"/>
        <w:jc w:val="both"/>
        <w:rPr>
          <w:rFonts w:ascii="Segoe UI" w:eastAsia="Segoe UI" w:hAnsi="Segoe UI" w:cs="Segoe UI"/>
          <w:b/>
          <w:color w:val="8F1A5F"/>
          <w:sz w:val="21"/>
          <w:szCs w:val="21"/>
          <w:lang w:val="en-US" w:eastAsia="en-US"/>
        </w:rPr>
      </w:pPr>
      <w:r w:rsidRPr="008E17DF">
        <w:rPr>
          <w:rFonts w:ascii="Segoe UI" w:eastAsia="Segoe UI" w:hAnsi="Segoe UI" w:cs="Segoe UI"/>
          <w:sz w:val="21"/>
          <w:szCs w:val="21"/>
          <w:lang w:val="en-US" w:eastAsia="en-US"/>
        </w:rPr>
        <w:t xml:space="preserve">The deadline for receiving applications is </w:t>
      </w:r>
      <w:r w:rsidRPr="008E17DF">
        <w:rPr>
          <w:rFonts w:ascii="Segoe UI" w:eastAsia="Segoe UI" w:hAnsi="Segoe UI" w:cs="Segoe UI"/>
          <w:b/>
          <w:sz w:val="21"/>
          <w:szCs w:val="21"/>
          <w:u w:val="single"/>
          <w:lang w:val="en-US" w:eastAsia="en-US"/>
        </w:rPr>
        <w:t xml:space="preserve">_________. </w:t>
      </w:r>
      <w:r w:rsidRPr="008E17DF">
        <w:rPr>
          <w:rFonts w:ascii="Segoe UI" w:eastAsia="Segoe UI" w:hAnsi="Segoe UI" w:cs="Segoe UI"/>
          <w:sz w:val="21"/>
          <w:szCs w:val="21"/>
          <w:lang w:val="en-US" w:eastAsia="en-US"/>
        </w:rPr>
        <w:t>Candidates found suitable after the initial screening will be invited for a series of further interviews and interactions</w:t>
      </w:r>
      <w:r w:rsidRPr="008E17DF">
        <w:rPr>
          <w:rFonts w:ascii="Segoe UI" w:eastAsia="Segoe UI" w:hAnsi="Segoe UI" w:cs="Segoe UI"/>
          <w:spacing w:val="-15"/>
          <w:sz w:val="21"/>
          <w:szCs w:val="21"/>
          <w:lang w:val="en-US" w:eastAsia="en-US"/>
        </w:rPr>
        <w:t xml:space="preserve"> </w:t>
      </w:r>
      <w:r w:rsidRPr="008E17DF">
        <w:rPr>
          <w:rFonts w:ascii="Segoe UI" w:eastAsia="Segoe UI" w:hAnsi="Segoe UI" w:cs="Segoe UI"/>
          <w:sz w:val="21"/>
          <w:szCs w:val="21"/>
          <w:lang w:val="en-US" w:eastAsia="en-US"/>
        </w:rPr>
        <w:t>with</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different</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stakeholders</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within</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the</w:t>
      </w:r>
      <w:r w:rsidRPr="008E17DF">
        <w:rPr>
          <w:rFonts w:ascii="Segoe UI" w:eastAsia="Segoe UI" w:hAnsi="Segoe UI" w:cs="Segoe UI"/>
          <w:spacing w:val="-15"/>
          <w:sz w:val="21"/>
          <w:szCs w:val="21"/>
          <w:lang w:val="en-US" w:eastAsia="en-US"/>
        </w:rPr>
        <w:t xml:space="preserve"> </w:t>
      </w:r>
      <w:r w:rsidRPr="008E17DF">
        <w:rPr>
          <w:rFonts w:ascii="Segoe UI" w:eastAsia="Segoe UI" w:hAnsi="Segoe UI" w:cs="Segoe UI"/>
          <w:sz w:val="21"/>
          <w:szCs w:val="21"/>
          <w:lang w:val="en-US" w:eastAsia="en-US"/>
        </w:rPr>
        <w:t>organization.</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The</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successful</w:t>
      </w:r>
      <w:r w:rsidRPr="008E17DF">
        <w:rPr>
          <w:rFonts w:ascii="Segoe UI" w:eastAsia="Segoe UI" w:hAnsi="Segoe UI" w:cs="Segoe UI"/>
          <w:spacing w:val="-15"/>
          <w:sz w:val="21"/>
          <w:szCs w:val="21"/>
          <w:lang w:val="en-US" w:eastAsia="en-US"/>
        </w:rPr>
        <w:t xml:space="preserve"> </w:t>
      </w:r>
      <w:r w:rsidRPr="008E17DF">
        <w:rPr>
          <w:rFonts w:ascii="Segoe UI" w:eastAsia="Segoe UI" w:hAnsi="Segoe UI" w:cs="Segoe UI"/>
          <w:sz w:val="21"/>
          <w:szCs w:val="21"/>
          <w:lang w:val="en-US" w:eastAsia="en-US"/>
        </w:rPr>
        <w:t>candidates</w:t>
      </w:r>
      <w:r w:rsidRPr="008E17DF">
        <w:rPr>
          <w:rFonts w:ascii="Segoe UI" w:eastAsia="Segoe UI" w:hAnsi="Segoe UI" w:cs="Segoe UI"/>
          <w:spacing w:val="-13"/>
          <w:sz w:val="21"/>
          <w:szCs w:val="21"/>
          <w:lang w:val="en-US" w:eastAsia="en-US"/>
        </w:rPr>
        <w:t xml:space="preserve"> </w:t>
      </w:r>
      <w:r w:rsidRPr="008E17DF">
        <w:rPr>
          <w:rFonts w:ascii="Segoe UI" w:eastAsia="Segoe UI" w:hAnsi="Segoe UI" w:cs="Segoe UI"/>
          <w:sz w:val="21"/>
          <w:szCs w:val="21"/>
          <w:lang w:val="en-US" w:eastAsia="en-US"/>
        </w:rPr>
        <w:t>will</w:t>
      </w:r>
      <w:r w:rsidRPr="008E17DF">
        <w:rPr>
          <w:rFonts w:ascii="Segoe UI" w:eastAsia="Segoe UI" w:hAnsi="Segoe UI" w:cs="Segoe UI"/>
          <w:spacing w:val="-15"/>
          <w:sz w:val="21"/>
          <w:szCs w:val="21"/>
          <w:lang w:val="en-US" w:eastAsia="en-US"/>
        </w:rPr>
        <w:t xml:space="preserve"> </w:t>
      </w:r>
      <w:r w:rsidRPr="008E17DF">
        <w:rPr>
          <w:rFonts w:ascii="Segoe UI" w:eastAsia="Segoe UI" w:hAnsi="Segoe UI" w:cs="Segoe UI"/>
          <w:sz w:val="21"/>
          <w:szCs w:val="21"/>
          <w:lang w:val="en-US" w:eastAsia="en-US"/>
        </w:rPr>
        <w:t>be</w:t>
      </w:r>
      <w:r w:rsidRPr="008E17DF">
        <w:rPr>
          <w:rFonts w:ascii="Segoe UI" w:eastAsia="Segoe UI" w:hAnsi="Segoe UI" w:cs="Segoe UI"/>
          <w:spacing w:val="-14"/>
          <w:sz w:val="21"/>
          <w:szCs w:val="21"/>
          <w:lang w:val="en-US" w:eastAsia="en-US"/>
        </w:rPr>
        <w:t xml:space="preserve"> </w:t>
      </w:r>
      <w:r w:rsidRPr="008E17DF">
        <w:rPr>
          <w:rFonts w:ascii="Segoe UI" w:eastAsia="Segoe UI" w:hAnsi="Segoe UI" w:cs="Segoe UI"/>
          <w:sz w:val="21"/>
          <w:szCs w:val="21"/>
          <w:lang w:val="en-US" w:eastAsia="en-US"/>
        </w:rPr>
        <w:t>subjected to background verification and satisfactory references prior to their appointment</w:t>
      </w:r>
    </w:p>
    <w:p w14:paraId="7A866B8A" w14:textId="77777777" w:rsidR="002829CC" w:rsidRPr="008E17DF" w:rsidRDefault="002829CC" w:rsidP="002829CC">
      <w:pPr>
        <w:widowControl w:val="0"/>
        <w:autoSpaceDE w:val="0"/>
        <w:autoSpaceDN w:val="0"/>
        <w:spacing w:before="120"/>
        <w:ind w:right="89"/>
        <w:jc w:val="both"/>
        <w:rPr>
          <w:rFonts w:ascii="Segoe UI" w:eastAsia="PMingLiU" w:hAnsi="Segoe UI" w:cs="PMingLiU"/>
          <w:b/>
          <w:bCs/>
          <w:i/>
          <w:iCs/>
          <w:sz w:val="18"/>
          <w:szCs w:val="18"/>
          <w:lang w:val="en-US" w:eastAsia="en-US"/>
        </w:rPr>
      </w:pPr>
      <w:r w:rsidRPr="008E17DF">
        <w:rPr>
          <w:rFonts w:ascii="Segoe UI" w:eastAsia="PMingLiU" w:hAnsi="Segoe UI" w:cs="PMingLiU"/>
          <w:b/>
          <w:bCs/>
          <w:i/>
          <w:iCs/>
          <w:sz w:val="18"/>
          <w:szCs w:val="18"/>
          <w:lang w:val="en-US" w:eastAsia="en-US"/>
        </w:rPr>
        <w:t xml:space="preserve">Children International and all its partners firmly support the principle and philosophy of equal opportunity for all individuals, regardless of </w:t>
      </w:r>
      <w:r>
        <w:rPr>
          <w:rFonts w:ascii="Segoe UI" w:eastAsia="PMingLiU" w:hAnsi="Segoe UI" w:cs="PMingLiU"/>
          <w:b/>
          <w:bCs/>
          <w:i/>
          <w:iCs/>
          <w:sz w:val="18"/>
          <w:szCs w:val="18"/>
          <w:lang w:val="en-US" w:eastAsia="en-US"/>
        </w:rPr>
        <w:t xml:space="preserve">caste, </w:t>
      </w:r>
      <w:r w:rsidRPr="008E17DF">
        <w:rPr>
          <w:rFonts w:ascii="Segoe UI" w:eastAsia="PMingLiU" w:hAnsi="Segoe UI" w:cs="PMingLiU"/>
          <w:b/>
          <w:bCs/>
          <w:i/>
          <w:iCs/>
          <w:sz w:val="18"/>
          <w:szCs w:val="18"/>
          <w:lang w:val="en-US" w:eastAsia="en-US"/>
        </w:rPr>
        <w:t>age, race, gender, sexual orientation, creed, disability or any other protected category pursuant to applicable national, state or local law.</w:t>
      </w:r>
      <w:r w:rsidRPr="008E17DF">
        <w:rPr>
          <w:rFonts w:ascii="Calibri" w:eastAsia="Segoe UI" w:hAnsi="Calibri" w:cs="Calibri"/>
          <w:b/>
          <w:bCs/>
          <w:i/>
          <w:iCs/>
          <w:color w:val="3A3A3A"/>
          <w:sz w:val="21"/>
          <w:szCs w:val="21"/>
          <w:lang w:val="en-US" w:eastAsia="en-US"/>
        </w:rPr>
        <w:t xml:space="preserve"> </w:t>
      </w:r>
      <w:r w:rsidRPr="008E17DF">
        <w:rPr>
          <w:rFonts w:ascii="Segoe UI" w:eastAsia="PMingLiU" w:hAnsi="Segoe UI" w:cs="PMingLiU"/>
          <w:b/>
          <w:bCs/>
          <w:i/>
          <w:iCs/>
          <w:sz w:val="18"/>
          <w:szCs w:val="18"/>
          <w:lang w:val="en-US" w:eastAsia="en-US"/>
        </w:rPr>
        <w:t>Children International Inc.</w:t>
      </w:r>
      <w:r>
        <w:rPr>
          <w:rFonts w:ascii="Segoe UI" w:eastAsia="PMingLiU" w:hAnsi="Segoe UI" w:cs="PMingLiU"/>
          <w:b/>
          <w:bCs/>
          <w:i/>
          <w:iCs/>
          <w:sz w:val="18"/>
          <w:szCs w:val="18"/>
          <w:lang w:val="en-US" w:eastAsia="en-US"/>
        </w:rPr>
        <w:t xml:space="preserve"> (CII)</w:t>
      </w:r>
      <w:r w:rsidRPr="008E17DF">
        <w:rPr>
          <w:rFonts w:ascii="Segoe UI" w:eastAsia="PMingLiU" w:hAnsi="Segoe UI" w:cs="PMingLiU"/>
          <w:b/>
          <w:bCs/>
          <w:i/>
          <w:iCs/>
          <w:sz w:val="18"/>
          <w:szCs w:val="18"/>
          <w:lang w:val="en-US" w:eastAsia="en-US"/>
        </w:rPr>
        <w:t xml:space="preserve"> is committed to safeguarding and promoting the welfare of children and young people and expects all staff, volunteers, and associates to share this commitment.</w:t>
      </w:r>
    </w:p>
    <w:p w14:paraId="11D88BC4" w14:textId="77777777" w:rsidR="002829CC" w:rsidRPr="00E07FB8" w:rsidRDefault="002829CC" w:rsidP="002829CC">
      <w:pPr>
        <w:spacing w:after="120"/>
        <w:rPr>
          <w:rFonts w:ascii="Segoe UI" w:eastAsia="PMingLiU" w:hAnsi="Segoe UI" w:cs="PMingLiU"/>
          <w:sz w:val="21"/>
          <w:lang w:val="en-US"/>
        </w:rPr>
      </w:pPr>
    </w:p>
    <w:p w14:paraId="3CA323DE" w14:textId="32D8CDFA" w:rsidR="005236A9" w:rsidRPr="00E07FB8" w:rsidRDefault="005236A9" w:rsidP="00E07FB8">
      <w:pPr>
        <w:spacing w:after="360"/>
        <w:jc w:val="both"/>
        <w:rPr>
          <w:rFonts w:ascii="Segoe UI" w:eastAsia="PMingLiU" w:hAnsi="Segoe UI" w:cs="PMingLiU"/>
          <w:sz w:val="21"/>
          <w:lang w:val="en-US"/>
        </w:rPr>
      </w:pPr>
    </w:p>
    <w:sectPr w:rsidR="005236A9" w:rsidRPr="00E07FB8" w:rsidSect="0088016B">
      <w:headerReference w:type="even" r:id="rId12"/>
      <w:headerReference w:type="default" r:id="rId13"/>
      <w:footerReference w:type="even" r:id="rId14"/>
      <w:footerReference w:type="default" r:id="rId15"/>
      <w:headerReference w:type="first" r:id="rId16"/>
      <w:footerReference w:type="first" r:id="rId17"/>
      <w:pgSz w:w="11906" w:h="16838" w:code="9"/>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F441" w14:textId="77777777" w:rsidR="00D111B9" w:rsidRDefault="00D111B9" w:rsidP="00476C35">
      <w:r>
        <w:separator/>
      </w:r>
    </w:p>
  </w:endnote>
  <w:endnote w:type="continuationSeparator" w:id="0">
    <w:p w14:paraId="148F6D39" w14:textId="77777777" w:rsidR="00D111B9" w:rsidRDefault="00D111B9" w:rsidP="0047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venir Black">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AC8B" w14:textId="77777777" w:rsidR="00476C35" w:rsidRDefault="00476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DAD0" w14:textId="77777777" w:rsidR="00476C35" w:rsidRDefault="00476C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8BD" w14:textId="77777777" w:rsidR="00476C35" w:rsidRDefault="00476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1CA8" w14:textId="77777777" w:rsidR="00D111B9" w:rsidRDefault="00D111B9" w:rsidP="00476C35">
      <w:r>
        <w:separator/>
      </w:r>
    </w:p>
  </w:footnote>
  <w:footnote w:type="continuationSeparator" w:id="0">
    <w:p w14:paraId="272B4CA7" w14:textId="77777777" w:rsidR="00D111B9" w:rsidRDefault="00D111B9" w:rsidP="00476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1A6D" w14:textId="77777777" w:rsidR="00476C35" w:rsidRDefault="00476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26EE" w14:textId="77777777" w:rsidR="00476C35" w:rsidRDefault="00476C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C4D3" w14:textId="77777777" w:rsidR="00476C35" w:rsidRDefault="00476C3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4BB"/>
    <w:multiLevelType w:val="hybridMultilevel"/>
    <w:tmpl w:val="9872B32A"/>
    <w:lvl w:ilvl="0" w:tplc="FC5E5C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AC64A4"/>
    <w:multiLevelType w:val="multilevel"/>
    <w:tmpl w:val="6460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153BD"/>
    <w:multiLevelType w:val="multilevel"/>
    <w:tmpl w:val="667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14ADF"/>
    <w:multiLevelType w:val="hybridMultilevel"/>
    <w:tmpl w:val="4FB40F88"/>
    <w:lvl w:ilvl="0" w:tplc="D28830AE">
      <w:start w:val="1"/>
      <w:numFmt w:val="bullet"/>
      <w:lvlText w:val=""/>
      <w:lvlJc w:val="left"/>
      <w:pPr>
        <w:tabs>
          <w:tab w:val="num" w:pos="3054"/>
        </w:tabs>
        <w:ind w:left="3054" w:hanging="360"/>
      </w:pPr>
      <w:rPr>
        <w:rFonts w:ascii="Symbol" w:hAnsi="Symbol" w:hint="default"/>
        <w:sz w:val="20"/>
      </w:rPr>
    </w:lvl>
    <w:lvl w:ilvl="1" w:tplc="E042ED28">
      <w:start w:val="1"/>
      <w:numFmt w:val="bullet"/>
      <w:lvlText w:val="o"/>
      <w:lvlJc w:val="left"/>
      <w:pPr>
        <w:tabs>
          <w:tab w:val="num" w:pos="1440"/>
        </w:tabs>
        <w:ind w:left="1440" w:hanging="360"/>
      </w:pPr>
      <w:rPr>
        <w:rFonts w:ascii="Courier New" w:hAnsi="Courier New" w:hint="default"/>
        <w:sz w:val="20"/>
      </w:rPr>
    </w:lvl>
    <w:lvl w:ilvl="2" w:tplc="C57CE2DA" w:tentative="1">
      <w:start w:val="1"/>
      <w:numFmt w:val="bullet"/>
      <w:lvlText w:val=""/>
      <w:lvlJc w:val="left"/>
      <w:pPr>
        <w:tabs>
          <w:tab w:val="num" w:pos="2160"/>
        </w:tabs>
        <w:ind w:left="2160" w:hanging="360"/>
      </w:pPr>
      <w:rPr>
        <w:rFonts w:ascii="Wingdings" w:hAnsi="Wingdings" w:hint="default"/>
        <w:sz w:val="20"/>
      </w:rPr>
    </w:lvl>
    <w:lvl w:ilvl="3" w:tplc="6200F1F2" w:tentative="1">
      <w:start w:val="1"/>
      <w:numFmt w:val="bullet"/>
      <w:lvlText w:val=""/>
      <w:lvlJc w:val="left"/>
      <w:pPr>
        <w:tabs>
          <w:tab w:val="num" w:pos="2880"/>
        </w:tabs>
        <w:ind w:left="2880" w:hanging="360"/>
      </w:pPr>
      <w:rPr>
        <w:rFonts w:ascii="Wingdings" w:hAnsi="Wingdings" w:hint="default"/>
        <w:sz w:val="20"/>
      </w:rPr>
    </w:lvl>
    <w:lvl w:ilvl="4" w:tplc="6A22134E" w:tentative="1">
      <w:start w:val="1"/>
      <w:numFmt w:val="bullet"/>
      <w:lvlText w:val=""/>
      <w:lvlJc w:val="left"/>
      <w:pPr>
        <w:tabs>
          <w:tab w:val="num" w:pos="3600"/>
        </w:tabs>
        <w:ind w:left="3600" w:hanging="360"/>
      </w:pPr>
      <w:rPr>
        <w:rFonts w:ascii="Wingdings" w:hAnsi="Wingdings" w:hint="default"/>
        <w:sz w:val="20"/>
      </w:rPr>
    </w:lvl>
    <w:lvl w:ilvl="5" w:tplc="F63E466A" w:tentative="1">
      <w:start w:val="1"/>
      <w:numFmt w:val="bullet"/>
      <w:lvlText w:val=""/>
      <w:lvlJc w:val="left"/>
      <w:pPr>
        <w:tabs>
          <w:tab w:val="num" w:pos="4320"/>
        </w:tabs>
        <w:ind w:left="4320" w:hanging="360"/>
      </w:pPr>
      <w:rPr>
        <w:rFonts w:ascii="Wingdings" w:hAnsi="Wingdings" w:hint="default"/>
        <w:sz w:val="20"/>
      </w:rPr>
    </w:lvl>
    <w:lvl w:ilvl="6" w:tplc="D5944A44" w:tentative="1">
      <w:start w:val="1"/>
      <w:numFmt w:val="bullet"/>
      <w:lvlText w:val=""/>
      <w:lvlJc w:val="left"/>
      <w:pPr>
        <w:tabs>
          <w:tab w:val="num" w:pos="5040"/>
        </w:tabs>
        <w:ind w:left="5040" w:hanging="360"/>
      </w:pPr>
      <w:rPr>
        <w:rFonts w:ascii="Wingdings" w:hAnsi="Wingdings" w:hint="default"/>
        <w:sz w:val="20"/>
      </w:rPr>
    </w:lvl>
    <w:lvl w:ilvl="7" w:tplc="6F42CD2E" w:tentative="1">
      <w:start w:val="1"/>
      <w:numFmt w:val="bullet"/>
      <w:lvlText w:val=""/>
      <w:lvlJc w:val="left"/>
      <w:pPr>
        <w:tabs>
          <w:tab w:val="num" w:pos="5760"/>
        </w:tabs>
        <w:ind w:left="5760" w:hanging="360"/>
      </w:pPr>
      <w:rPr>
        <w:rFonts w:ascii="Wingdings" w:hAnsi="Wingdings" w:hint="default"/>
        <w:sz w:val="20"/>
      </w:rPr>
    </w:lvl>
    <w:lvl w:ilvl="8" w:tplc="E8583D5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E6DAA"/>
    <w:multiLevelType w:val="hybridMultilevel"/>
    <w:tmpl w:val="D9B6B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B8020C"/>
    <w:multiLevelType w:val="multilevel"/>
    <w:tmpl w:val="63D6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15AF3"/>
    <w:multiLevelType w:val="multilevel"/>
    <w:tmpl w:val="CF6A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50964"/>
    <w:multiLevelType w:val="multilevel"/>
    <w:tmpl w:val="D3F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85CB3"/>
    <w:multiLevelType w:val="multilevel"/>
    <w:tmpl w:val="2C4A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32976"/>
    <w:multiLevelType w:val="multilevel"/>
    <w:tmpl w:val="BA70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3B7AA8"/>
    <w:multiLevelType w:val="multilevel"/>
    <w:tmpl w:val="BE6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63C34"/>
    <w:multiLevelType w:val="hybridMultilevel"/>
    <w:tmpl w:val="9474B8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666992"/>
    <w:multiLevelType w:val="multilevel"/>
    <w:tmpl w:val="83B6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C5403C"/>
    <w:multiLevelType w:val="multilevel"/>
    <w:tmpl w:val="F95E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55209"/>
    <w:multiLevelType w:val="multilevel"/>
    <w:tmpl w:val="B4BE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A310FC"/>
    <w:multiLevelType w:val="multilevel"/>
    <w:tmpl w:val="B0DE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2632B"/>
    <w:multiLevelType w:val="multilevel"/>
    <w:tmpl w:val="4D5C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07F03"/>
    <w:multiLevelType w:val="multilevel"/>
    <w:tmpl w:val="C492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D55FA"/>
    <w:multiLevelType w:val="multilevel"/>
    <w:tmpl w:val="361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776A65"/>
    <w:multiLevelType w:val="multilevel"/>
    <w:tmpl w:val="D2188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4924D2"/>
    <w:multiLevelType w:val="multilevel"/>
    <w:tmpl w:val="AD9C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07729F"/>
    <w:multiLevelType w:val="multilevel"/>
    <w:tmpl w:val="0CFE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650508"/>
    <w:multiLevelType w:val="multilevel"/>
    <w:tmpl w:val="4E5A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BE5307"/>
    <w:multiLevelType w:val="multilevel"/>
    <w:tmpl w:val="188C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441FF"/>
    <w:multiLevelType w:val="multilevel"/>
    <w:tmpl w:val="411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D629AC"/>
    <w:multiLevelType w:val="multilevel"/>
    <w:tmpl w:val="E17A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155EE8"/>
    <w:multiLevelType w:val="multilevel"/>
    <w:tmpl w:val="8242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4424816">
    <w:abstractNumId w:val="0"/>
  </w:num>
  <w:num w:numId="2" w16cid:durableId="410928534">
    <w:abstractNumId w:val="11"/>
  </w:num>
  <w:num w:numId="3" w16cid:durableId="2094550364">
    <w:abstractNumId w:val="0"/>
  </w:num>
  <w:num w:numId="4" w16cid:durableId="524950955">
    <w:abstractNumId w:val="0"/>
  </w:num>
  <w:num w:numId="5" w16cid:durableId="1158497820">
    <w:abstractNumId w:val="13"/>
  </w:num>
  <w:num w:numId="6" w16cid:durableId="1473519435">
    <w:abstractNumId w:val="16"/>
  </w:num>
  <w:num w:numId="7" w16cid:durableId="1242250374">
    <w:abstractNumId w:val="9"/>
  </w:num>
  <w:num w:numId="8" w16cid:durableId="518659516">
    <w:abstractNumId w:val="2"/>
  </w:num>
  <w:num w:numId="9" w16cid:durableId="1952976157">
    <w:abstractNumId w:val="20"/>
  </w:num>
  <w:num w:numId="10" w16cid:durableId="1674799033">
    <w:abstractNumId w:val="8"/>
  </w:num>
  <w:num w:numId="11" w16cid:durableId="1314020898">
    <w:abstractNumId w:val="4"/>
  </w:num>
  <w:num w:numId="12" w16cid:durableId="1205600829">
    <w:abstractNumId w:val="22"/>
  </w:num>
  <w:num w:numId="13" w16cid:durableId="1645040748">
    <w:abstractNumId w:val="10"/>
  </w:num>
  <w:num w:numId="14" w16cid:durableId="2021159608">
    <w:abstractNumId w:val="5"/>
  </w:num>
  <w:num w:numId="15" w16cid:durableId="957905793">
    <w:abstractNumId w:val="24"/>
  </w:num>
  <w:num w:numId="16" w16cid:durableId="852963723">
    <w:abstractNumId w:val="14"/>
  </w:num>
  <w:num w:numId="17" w16cid:durableId="962148317">
    <w:abstractNumId w:val="19"/>
  </w:num>
  <w:num w:numId="18" w16cid:durableId="1333218600">
    <w:abstractNumId w:val="15"/>
  </w:num>
  <w:num w:numId="19" w16cid:durableId="1124150939">
    <w:abstractNumId w:val="12"/>
  </w:num>
  <w:num w:numId="20" w16cid:durableId="386030889">
    <w:abstractNumId w:val="25"/>
  </w:num>
  <w:num w:numId="21" w16cid:durableId="990867114">
    <w:abstractNumId w:val="26"/>
  </w:num>
  <w:num w:numId="22" w16cid:durableId="2054307679">
    <w:abstractNumId w:val="7"/>
  </w:num>
  <w:num w:numId="23" w16cid:durableId="751971272">
    <w:abstractNumId w:val="23"/>
  </w:num>
  <w:num w:numId="24" w16cid:durableId="137187402">
    <w:abstractNumId w:val="18"/>
  </w:num>
  <w:num w:numId="25" w16cid:durableId="177038679">
    <w:abstractNumId w:val="17"/>
  </w:num>
  <w:num w:numId="26" w16cid:durableId="2095280936">
    <w:abstractNumId w:val="1"/>
  </w:num>
  <w:num w:numId="27" w16cid:durableId="800347094">
    <w:abstractNumId w:val="6"/>
  </w:num>
  <w:num w:numId="28" w16cid:durableId="680205428">
    <w:abstractNumId w:val="3"/>
  </w:num>
  <w:num w:numId="29" w16cid:durableId="1215654139">
    <w:abstractNumId w:val="21"/>
  </w:num>
  <w:num w:numId="30" w16cid:durableId="120016992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98"/>
    <w:rsid w:val="0000127C"/>
    <w:rsid w:val="000028D1"/>
    <w:rsid w:val="00016A52"/>
    <w:rsid w:val="00024DDC"/>
    <w:rsid w:val="00026AE0"/>
    <w:rsid w:val="00027FAA"/>
    <w:rsid w:val="000322C4"/>
    <w:rsid w:val="000331F4"/>
    <w:rsid w:val="00033AA5"/>
    <w:rsid w:val="00035F61"/>
    <w:rsid w:val="0003722F"/>
    <w:rsid w:val="00037929"/>
    <w:rsid w:val="00041A94"/>
    <w:rsid w:val="00055512"/>
    <w:rsid w:val="000622C5"/>
    <w:rsid w:val="00072FB5"/>
    <w:rsid w:val="000737E1"/>
    <w:rsid w:val="000758A8"/>
    <w:rsid w:val="000806D7"/>
    <w:rsid w:val="00090899"/>
    <w:rsid w:val="0009665E"/>
    <w:rsid w:val="000A06E0"/>
    <w:rsid w:val="000B0BCB"/>
    <w:rsid w:val="000B3D5C"/>
    <w:rsid w:val="000B4F0F"/>
    <w:rsid w:val="000C0453"/>
    <w:rsid w:val="000C22D0"/>
    <w:rsid w:val="000D0B24"/>
    <w:rsid w:val="000E2D56"/>
    <w:rsid w:val="000E679B"/>
    <w:rsid w:val="000F1BD2"/>
    <w:rsid w:val="00105FA0"/>
    <w:rsid w:val="00110282"/>
    <w:rsid w:val="0011070C"/>
    <w:rsid w:val="00111AB4"/>
    <w:rsid w:val="00116533"/>
    <w:rsid w:val="00120D1E"/>
    <w:rsid w:val="00124E9D"/>
    <w:rsid w:val="001275C9"/>
    <w:rsid w:val="00140131"/>
    <w:rsid w:val="00153480"/>
    <w:rsid w:val="001576F2"/>
    <w:rsid w:val="00165E10"/>
    <w:rsid w:val="00166124"/>
    <w:rsid w:val="00176089"/>
    <w:rsid w:val="00181A18"/>
    <w:rsid w:val="0018238E"/>
    <w:rsid w:val="0018534B"/>
    <w:rsid w:val="001854AF"/>
    <w:rsid w:val="001871CD"/>
    <w:rsid w:val="00193EE8"/>
    <w:rsid w:val="001948B4"/>
    <w:rsid w:val="001A5FDD"/>
    <w:rsid w:val="001B3055"/>
    <w:rsid w:val="001B31BA"/>
    <w:rsid w:val="001B43F4"/>
    <w:rsid w:val="001C3573"/>
    <w:rsid w:val="001C5CA5"/>
    <w:rsid w:val="001D0332"/>
    <w:rsid w:val="001D2DCB"/>
    <w:rsid w:val="001D50E9"/>
    <w:rsid w:val="001F01B4"/>
    <w:rsid w:val="001F0FE3"/>
    <w:rsid w:val="001F6475"/>
    <w:rsid w:val="0020069E"/>
    <w:rsid w:val="00202AB1"/>
    <w:rsid w:val="002033F0"/>
    <w:rsid w:val="002035E1"/>
    <w:rsid w:val="0020478E"/>
    <w:rsid w:val="00210814"/>
    <w:rsid w:val="002110A6"/>
    <w:rsid w:val="00211AA1"/>
    <w:rsid w:val="00215749"/>
    <w:rsid w:val="00217520"/>
    <w:rsid w:val="002217A7"/>
    <w:rsid w:val="00223359"/>
    <w:rsid w:val="002249D2"/>
    <w:rsid w:val="00224E9E"/>
    <w:rsid w:val="00232178"/>
    <w:rsid w:val="002326BB"/>
    <w:rsid w:val="00236319"/>
    <w:rsid w:val="00237BA7"/>
    <w:rsid w:val="00241D40"/>
    <w:rsid w:val="00254072"/>
    <w:rsid w:val="002542E5"/>
    <w:rsid w:val="0025459A"/>
    <w:rsid w:val="002631EA"/>
    <w:rsid w:val="00265406"/>
    <w:rsid w:val="00270AC5"/>
    <w:rsid w:val="00276CB6"/>
    <w:rsid w:val="002829CC"/>
    <w:rsid w:val="00291C7E"/>
    <w:rsid w:val="00294183"/>
    <w:rsid w:val="002941B3"/>
    <w:rsid w:val="00297E8F"/>
    <w:rsid w:val="002B17C5"/>
    <w:rsid w:val="002B6CB0"/>
    <w:rsid w:val="002C4F3B"/>
    <w:rsid w:val="002D622B"/>
    <w:rsid w:val="002D6600"/>
    <w:rsid w:val="002E03A3"/>
    <w:rsid w:val="002E57E8"/>
    <w:rsid w:val="002E69C2"/>
    <w:rsid w:val="002F1F2F"/>
    <w:rsid w:val="002F5AA3"/>
    <w:rsid w:val="00302BCE"/>
    <w:rsid w:val="00303031"/>
    <w:rsid w:val="0031699C"/>
    <w:rsid w:val="00317234"/>
    <w:rsid w:val="00326C5B"/>
    <w:rsid w:val="00327063"/>
    <w:rsid w:val="00327E02"/>
    <w:rsid w:val="00332839"/>
    <w:rsid w:val="00340E94"/>
    <w:rsid w:val="003439C4"/>
    <w:rsid w:val="00347985"/>
    <w:rsid w:val="0035075D"/>
    <w:rsid w:val="00357773"/>
    <w:rsid w:val="00367602"/>
    <w:rsid w:val="00372479"/>
    <w:rsid w:val="00374378"/>
    <w:rsid w:val="00374D54"/>
    <w:rsid w:val="00375530"/>
    <w:rsid w:val="00376EB5"/>
    <w:rsid w:val="003871A9"/>
    <w:rsid w:val="0039018A"/>
    <w:rsid w:val="00396D0A"/>
    <w:rsid w:val="00397801"/>
    <w:rsid w:val="003A33E1"/>
    <w:rsid w:val="003A5930"/>
    <w:rsid w:val="003A6006"/>
    <w:rsid w:val="003B0788"/>
    <w:rsid w:val="003B20C6"/>
    <w:rsid w:val="003B2226"/>
    <w:rsid w:val="003C54F5"/>
    <w:rsid w:val="003C58D5"/>
    <w:rsid w:val="003E1D41"/>
    <w:rsid w:val="003F11E2"/>
    <w:rsid w:val="003F317C"/>
    <w:rsid w:val="003F36C0"/>
    <w:rsid w:val="00400723"/>
    <w:rsid w:val="00400937"/>
    <w:rsid w:val="00406505"/>
    <w:rsid w:val="00415047"/>
    <w:rsid w:val="00415D52"/>
    <w:rsid w:val="004200B3"/>
    <w:rsid w:val="00420908"/>
    <w:rsid w:val="00420A03"/>
    <w:rsid w:val="00420A75"/>
    <w:rsid w:val="00420C61"/>
    <w:rsid w:val="00424585"/>
    <w:rsid w:val="00435545"/>
    <w:rsid w:val="0043555B"/>
    <w:rsid w:val="0044384C"/>
    <w:rsid w:val="00443A1B"/>
    <w:rsid w:val="00443C40"/>
    <w:rsid w:val="00443E10"/>
    <w:rsid w:val="00450E66"/>
    <w:rsid w:val="004522EF"/>
    <w:rsid w:val="00453384"/>
    <w:rsid w:val="00461690"/>
    <w:rsid w:val="004629EE"/>
    <w:rsid w:val="00465E5F"/>
    <w:rsid w:val="00476082"/>
    <w:rsid w:val="004764BF"/>
    <w:rsid w:val="00476C35"/>
    <w:rsid w:val="004777C5"/>
    <w:rsid w:val="00486710"/>
    <w:rsid w:val="00487AC2"/>
    <w:rsid w:val="00497260"/>
    <w:rsid w:val="004A7850"/>
    <w:rsid w:val="004A7E54"/>
    <w:rsid w:val="004C0FDF"/>
    <w:rsid w:val="004C1A56"/>
    <w:rsid w:val="004C4CB7"/>
    <w:rsid w:val="004C6F16"/>
    <w:rsid w:val="004D2CC2"/>
    <w:rsid w:val="004E65D1"/>
    <w:rsid w:val="004F182F"/>
    <w:rsid w:val="004F7254"/>
    <w:rsid w:val="00501B07"/>
    <w:rsid w:val="0050371A"/>
    <w:rsid w:val="00506465"/>
    <w:rsid w:val="00507CE5"/>
    <w:rsid w:val="00513806"/>
    <w:rsid w:val="00516A7C"/>
    <w:rsid w:val="00517749"/>
    <w:rsid w:val="00517C41"/>
    <w:rsid w:val="00520F68"/>
    <w:rsid w:val="005226CD"/>
    <w:rsid w:val="00523662"/>
    <w:rsid w:val="005236A9"/>
    <w:rsid w:val="00524EAB"/>
    <w:rsid w:val="00532E2B"/>
    <w:rsid w:val="0053686B"/>
    <w:rsid w:val="00540335"/>
    <w:rsid w:val="00540EE5"/>
    <w:rsid w:val="005459C0"/>
    <w:rsid w:val="00547F11"/>
    <w:rsid w:val="00550EB8"/>
    <w:rsid w:val="0055410A"/>
    <w:rsid w:val="00557B04"/>
    <w:rsid w:val="00560860"/>
    <w:rsid w:val="005658DA"/>
    <w:rsid w:val="005673E5"/>
    <w:rsid w:val="00570A5C"/>
    <w:rsid w:val="00573C2D"/>
    <w:rsid w:val="00576731"/>
    <w:rsid w:val="00582133"/>
    <w:rsid w:val="00585318"/>
    <w:rsid w:val="00591B64"/>
    <w:rsid w:val="005A0DC7"/>
    <w:rsid w:val="005A23EE"/>
    <w:rsid w:val="005A3F0E"/>
    <w:rsid w:val="005A75CE"/>
    <w:rsid w:val="005B2FAB"/>
    <w:rsid w:val="005C255F"/>
    <w:rsid w:val="005C3130"/>
    <w:rsid w:val="005D7886"/>
    <w:rsid w:val="005E24E4"/>
    <w:rsid w:val="005E3695"/>
    <w:rsid w:val="005F09D7"/>
    <w:rsid w:val="005F1BF5"/>
    <w:rsid w:val="005F1EA4"/>
    <w:rsid w:val="005F2B1B"/>
    <w:rsid w:val="005F3A04"/>
    <w:rsid w:val="006110AE"/>
    <w:rsid w:val="00613F07"/>
    <w:rsid w:val="00615298"/>
    <w:rsid w:val="006179FE"/>
    <w:rsid w:val="00622CBF"/>
    <w:rsid w:val="0062366C"/>
    <w:rsid w:val="006242E7"/>
    <w:rsid w:val="00633D86"/>
    <w:rsid w:val="00633F50"/>
    <w:rsid w:val="00635478"/>
    <w:rsid w:val="006407B8"/>
    <w:rsid w:val="00645448"/>
    <w:rsid w:val="00645FC8"/>
    <w:rsid w:val="00646D04"/>
    <w:rsid w:val="006568E0"/>
    <w:rsid w:val="0066023E"/>
    <w:rsid w:val="00663AFD"/>
    <w:rsid w:val="006649B4"/>
    <w:rsid w:val="00677351"/>
    <w:rsid w:val="0068176F"/>
    <w:rsid w:val="006830BC"/>
    <w:rsid w:val="00684045"/>
    <w:rsid w:val="00686F5C"/>
    <w:rsid w:val="00692D5C"/>
    <w:rsid w:val="00693B6C"/>
    <w:rsid w:val="006A3664"/>
    <w:rsid w:val="006A3C56"/>
    <w:rsid w:val="006A73DB"/>
    <w:rsid w:val="006B7E2A"/>
    <w:rsid w:val="006C2A3E"/>
    <w:rsid w:val="006C4CC6"/>
    <w:rsid w:val="006C50DB"/>
    <w:rsid w:val="006D5A25"/>
    <w:rsid w:val="006E51F6"/>
    <w:rsid w:val="006F0C47"/>
    <w:rsid w:val="006F4F87"/>
    <w:rsid w:val="007016C7"/>
    <w:rsid w:val="0070405F"/>
    <w:rsid w:val="00704EDA"/>
    <w:rsid w:val="00707886"/>
    <w:rsid w:val="00731A02"/>
    <w:rsid w:val="007341CD"/>
    <w:rsid w:val="00735526"/>
    <w:rsid w:val="00737524"/>
    <w:rsid w:val="0074026F"/>
    <w:rsid w:val="007405AC"/>
    <w:rsid w:val="007416E6"/>
    <w:rsid w:val="00744DF2"/>
    <w:rsid w:val="0074590B"/>
    <w:rsid w:val="007518D4"/>
    <w:rsid w:val="00761AD9"/>
    <w:rsid w:val="00771279"/>
    <w:rsid w:val="00772283"/>
    <w:rsid w:val="0078114E"/>
    <w:rsid w:val="00781FE8"/>
    <w:rsid w:val="007847B4"/>
    <w:rsid w:val="007848E8"/>
    <w:rsid w:val="00790759"/>
    <w:rsid w:val="00790D26"/>
    <w:rsid w:val="0079461B"/>
    <w:rsid w:val="007A21AB"/>
    <w:rsid w:val="007A4C5C"/>
    <w:rsid w:val="007B2FBB"/>
    <w:rsid w:val="007C4C17"/>
    <w:rsid w:val="007D7149"/>
    <w:rsid w:val="007D7CC6"/>
    <w:rsid w:val="007E3D93"/>
    <w:rsid w:val="007E495B"/>
    <w:rsid w:val="007E57C6"/>
    <w:rsid w:val="007F3479"/>
    <w:rsid w:val="00803662"/>
    <w:rsid w:val="00806807"/>
    <w:rsid w:val="00813836"/>
    <w:rsid w:val="0082308B"/>
    <w:rsid w:val="008245FD"/>
    <w:rsid w:val="00826524"/>
    <w:rsid w:val="00827D7A"/>
    <w:rsid w:val="00830DE9"/>
    <w:rsid w:val="00840084"/>
    <w:rsid w:val="0084299F"/>
    <w:rsid w:val="00843D19"/>
    <w:rsid w:val="00846C86"/>
    <w:rsid w:val="00853A64"/>
    <w:rsid w:val="0085642D"/>
    <w:rsid w:val="00857302"/>
    <w:rsid w:val="00864C0A"/>
    <w:rsid w:val="0088016B"/>
    <w:rsid w:val="0088482F"/>
    <w:rsid w:val="008929E1"/>
    <w:rsid w:val="00894E51"/>
    <w:rsid w:val="008A16C2"/>
    <w:rsid w:val="008B210B"/>
    <w:rsid w:val="008B2C77"/>
    <w:rsid w:val="008B318A"/>
    <w:rsid w:val="008D1B5F"/>
    <w:rsid w:val="008D1EAE"/>
    <w:rsid w:val="008E3075"/>
    <w:rsid w:val="008E4D58"/>
    <w:rsid w:val="008E4F7A"/>
    <w:rsid w:val="008F04FB"/>
    <w:rsid w:val="008F0F3B"/>
    <w:rsid w:val="008F4285"/>
    <w:rsid w:val="008F53FF"/>
    <w:rsid w:val="00904201"/>
    <w:rsid w:val="00911E9E"/>
    <w:rsid w:val="00916820"/>
    <w:rsid w:val="00916EEB"/>
    <w:rsid w:val="009204C1"/>
    <w:rsid w:val="0092558C"/>
    <w:rsid w:val="00931112"/>
    <w:rsid w:val="00931D4F"/>
    <w:rsid w:val="00940173"/>
    <w:rsid w:val="00950877"/>
    <w:rsid w:val="00960787"/>
    <w:rsid w:val="00973F82"/>
    <w:rsid w:val="00977707"/>
    <w:rsid w:val="00977E60"/>
    <w:rsid w:val="00981583"/>
    <w:rsid w:val="00994482"/>
    <w:rsid w:val="00994B8C"/>
    <w:rsid w:val="00996895"/>
    <w:rsid w:val="00996F59"/>
    <w:rsid w:val="009A2671"/>
    <w:rsid w:val="009A303E"/>
    <w:rsid w:val="009A7132"/>
    <w:rsid w:val="009B3AEC"/>
    <w:rsid w:val="009C264A"/>
    <w:rsid w:val="009D67F5"/>
    <w:rsid w:val="009E37AB"/>
    <w:rsid w:val="009E5A31"/>
    <w:rsid w:val="009F25E7"/>
    <w:rsid w:val="00A0050D"/>
    <w:rsid w:val="00A04810"/>
    <w:rsid w:val="00A04BF0"/>
    <w:rsid w:val="00A07B4A"/>
    <w:rsid w:val="00A12F34"/>
    <w:rsid w:val="00A15323"/>
    <w:rsid w:val="00A21BAF"/>
    <w:rsid w:val="00A22AEB"/>
    <w:rsid w:val="00A25051"/>
    <w:rsid w:val="00A263BE"/>
    <w:rsid w:val="00A2690C"/>
    <w:rsid w:val="00A269C5"/>
    <w:rsid w:val="00A26E78"/>
    <w:rsid w:val="00A27781"/>
    <w:rsid w:val="00A47836"/>
    <w:rsid w:val="00A50A3D"/>
    <w:rsid w:val="00A54198"/>
    <w:rsid w:val="00A565B7"/>
    <w:rsid w:val="00A63ED6"/>
    <w:rsid w:val="00A735A3"/>
    <w:rsid w:val="00A76642"/>
    <w:rsid w:val="00A86890"/>
    <w:rsid w:val="00A971A5"/>
    <w:rsid w:val="00A97579"/>
    <w:rsid w:val="00AA52F1"/>
    <w:rsid w:val="00AB2301"/>
    <w:rsid w:val="00AC6ADF"/>
    <w:rsid w:val="00AD1B83"/>
    <w:rsid w:val="00AD3797"/>
    <w:rsid w:val="00AE2168"/>
    <w:rsid w:val="00AE79DD"/>
    <w:rsid w:val="00AE7FDB"/>
    <w:rsid w:val="00AF1C20"/>
    <w:rsid w:val="00AF3EC2"/>
    <w:rsid w:val="00AF7AAB"/>
    <w:rsid w:val="00B108E4"/>
    <w:rsid w:val="00B12064"/>
    <w:rsid w:val="00B2068E"/>
    <w:rsid w:val="00B20793"/>
    <w:rsid w:val="00B24CE5"/>
    <w:rsid w:val="00B334CD"/>
    <w:rsid w:val="00B334F0"/>
    <w:rsid w:val="00B37C35"/>
    <w:rsid w:val="00B44089"/>
    <w:rsid w:val="00B5242B"/>
    <w:rsid w:val="00B53D96"/>
    <w:rsid w:val="00B6179C"/>
    <w:rsid w:val="00B64101"/>
    <w:rsid w:val="00B6593F"/>
    <w:rsid w:val="00B66D64"/>
    <w:rsid w:val="00B8319D"/>
    <w:rsid w:val="00B8711F"/>
    <w:rsid w:val="00B872A3"/>
    <w:rsid w:val="00B90A1E"/>
    <w:rsid w:val="00B97ED9"/>
    <w:rsid w:val="00BA0028"/>
    <w:rsid w:val="00BA1850"/>
    <w:rsid w:val="00BA41A4"/>
    <w:rsid w:val="00BA5098"/>
    <w:rsid w:val="00BA6126"/>
    <w:rsid w:val="00BB1CE3"/>
    <w:rsid w:val="00BB1EC0"/>
    <w:rsid w:val="00BB4A27"/>
    <w:rsid w:val="00BB64BA"/>
    <w:rsid w:val="00BC135F"/>
    <w:rsid w:val="00BC18F0"/>
    <w:rsid w:val="00BD5248"/>
    <w:rsid w:val="00BE320B"/>
    <w:rsid w:val="00BE332E"/>
    <w:rsid w:val="00BE4689"/>
    <w:rsid w:val="00BE496A"/>
    <w:rsid w:val="00BE5CE5"/>
    <w:rsid w:val="00BF4CFD"/>
    <w:rsid w:val="00BF5106"/>
    <w:rsid w:val="00C012AA"/>
    <w:rsid w:val="00C0267F"/>
    <w:rsid w:val="00C04383"/>
    <w:rsid w:val="00C06E3C"/>
    <w:rsid w:val="00C10E51"/>
    <w:rsid w:val="00C12F3B"/>
    <w:rsid w:val="00C21301"/>
    <w:rsid w:val="00C2481B"/>
    <w:rsid w:val="00C27197"/>
    <w:rsid w:val="00C3417B"/>
    <w:rsid w:val="00C448C6"/>
    <w:rsid w:val="00C45A49"/>
    <w:rsid w:val="00C511E9"/>
    <w:rsid w:val="00C640D8"/>
    <w:rsid w:val="00C64FE8"/>
    <w:rsid w:val="00C67F71"/>
    <w:rsid w:val="00C802DA"/>
    <w:rsid w:val="00C8235A"/>
    <w:rsid w:val="00C83078"/>
    <w:rsid w:val="00C84947"/>
    <w:rsid w:val="00C92481"/>
    <w:rsid w:val="00C92648"/>
    <w:rsid w:val="00CA003D"/>
    <w:rsid w:val="00CA5AC6"/>
    <w:rsid w:val="00CA77D3"/>
    <w:rsid w:val="00CB19BF"/>
    <w:rsid w:val="00CB2E26"/>
    <w:rsid w:val="00CB4932"/>
    <w:rsid w:val="00CB6BE4"/>
    <w:rsid w:val="00CB6E04"/>
    <w:rsid w:val="00CC0FB5"/>
    <w:rsid w:val="00CC17DA"/>
    <w:rsid w:val="00CC64EC"/>
    <w:rsid w:val="00CE475B"/>
    <w:rsid w:val="00CE6BB3"/>
    <w:rsid w:val="00CF3C1D"/>
    <w:rsid w:val="00CF5252"/>
    <w:rsid w:val="00CF6F6F"/>
    <w:rsid w:val="00CF7155"/>
    <w:rsid w:val="00D03D94"/>
    <w:rsid w:val="00D04FDF"/>
    <w:rsid w:val="00D111B9"/>
    <w:rsid w:val="00D11F5B"/>
    <w:rsid w:val="00D14558"/>
    <w:rsid w:val="00D16C7D"/>
    <w:rsid w:val="00D2189E"/>
    <w:rsid w:val="00D350B8"/>
    <w:rsid w:val="00D365A8"/>
    <w:rsid w:val="00D41012"/>
    <w:rsid w:val="00D50392"/>
    <w:rsid w:val="00D512E6"/>
    <w:rsid w:val="00D5312B"/>
    <w:rsid w:val="00D5328B"/>
    <w:rsid w:val="00D54769"/>
    <w:rsid w:val="00D63BB9"/>
    <w:rsid w:val="00D63C4A"/>
    <w:rsid w:val="00D63D8C"/>
    <w:rsid w:val="00D66E52"/>
    <w:rsid w:val="00D7092E"/>
    <w:rsid w:val="00D75D3A"/>
    <w:rsid w:val="00D9080D"/>
    <w:rsid w:val="00D93EEA"/>
    <w:rsid w:val="00D95580"/>
    <w:rsid w:val="00DA0173"/>
    <w:rsid w:val="00DA0DCA"/>
    <w:rsid w:val="00DB5EC0"/>
    <w:rsid w:val="00DC070F"/>
    <w:rsid w:val="00DC17B2"/>
    <w:rsid w:val="00DC66A8"/>
    <w:rsid w:val="00DC73C1"/>
    <w:rsid w:val="00DC7532"/>
    <w:rsid w:val="00DD76EA"/>
    <w:rsid w:val="00DE2BE7"/>
    <w:rsid w:val="00E00239"/>
    <w:rsid w:val="00E008C4"/>
    <w:rsid w:val="00E01262"/>
    <w:rsid w:val="00E07FB8"/>
    <w:rsid w:val="00E12FBB"/>
    <w:rsid w:val="00E1629D"/>
    <w:rsid w:val="00E22489"/>
    <w:rsid w:val="00E22B0E"/>
    <w:rsid w:val="00E23778"/>
    <w:rsid w:val="00E41F26"/>
    <w:rsid w:val="00E43667"/>
    <w:rsid w:val="00E454ED"/>
    <w:rsid w:val="00E5168A"/>
    <w:rsid w:val="00E5177B"/>
    <w:rsid w:val="00E5219A"/>
    <w:rsid w:val="00E5784A"/>
    <w:rsid w:val="00E62397"/>
    <w:rsid w:val="00E62732"/>
    <w:rsid w:val="00E714DE"/>
    <w:rsid w:val="00E73A95"/>
    <w:rsid w:val="00E82B18"/>
    <w:rsid w:val="00E874E6"/>
    <w:rsid w:val="00E915EB"/>
    <w:rsid w:val="00E92901"/>
    <w:rsid w:val="00EA3555"/>
    <w:rsid w:val="00EA3DA3"/>
    <w:rsid w:val="00EA4A3E"/>
    <w:rsid w:val="00EA531C"/>
    <w:rsid w:val="00EA5905"/>
    <w:rsid w:val="00EA736B"/>
    <w:rsid w:val="00EA7EE6"/>
    <w:rsid w:val="00EB085D"/>
    <w:rsid w:val="00EB58B6"/>
    <w:rsid w:val="00EB6964"/>
    <w:rsid w:val="00EC1D82"/>
    <w:rsid w:val="00EC44CA"/>
    <w:rsid w:val="00EC5EF3"/>
    <w:rsid w:val="00ED3B5F"/>
    <w:rsid w:val="00ED5612"/>
    <w:rsid w:val="00EE0248"/>
    <w:rsid w:val="00EE0A40"/>
    <w:rsid w:val="00EE1869"/>
    <w:rsid w:val="00EE1DDE"/>
    <w:rsid w:val="00EE5AE3"/>
    <w:rsid w:val="00EF06EC"/>
    <w:rsid w:val="00EF6444"/>
    <w:rsid w:val="00EF6F18"/>
    <w:rsid w:val="00F0080C"/>
    <w:rsid w:val="00F0370D"/>
    <w:rsid w:val="00F14FF3"/>
    <w:rsid w:val="00F153F5"/>
    <w:rsid w:val="00F2034C"/>
    <w:rsid w:val="00F20F86"/>
    <w:rsid w:val="00F20FAB"/>
    <w:rsid w:val="00F220FD"/>
    <w:rsid w:val="00F30B9A"/>
    <w:rsid w:val="00F31847"/>
    <w:rsid w:val="00F34684"/>
    <w:rsid w:val="00F429E5"/>
    <w:rsid w:val="00F44D84"/>
    <w:rsid w:val="00F47A79"/>
    <w:rsid w:val="00F56835"/>
    <w:rsid w:val="00F62DB6"/>
    <w:rsid w:val="00F67AAD"/>
    <w:rsid w:val="00F714AE"/>
    <w:rsid w:val="00F74EF5"/>
    <w:rsid w:val="00F774BF"/>
    <w:rsid w:val="00F84DC7"/>
    <w:rsid w:val="00F85F20"/>
    <w:rsid w:val="00F90A82"/>
    <w:rsid w:val="00F93784"/>
    <w:rsid w:val="00F96063"/>
    <w:rsid w:val="00FB2F5A"/>
    <w:rsid w:val="00FB2FD1"/>
    <w:rsid w:val="00FB393A"/>
    <w:rsid w:val="00FB4F17"/>
    <w:rsid w:val="00FB6B85"/>
    <w:rsid w:val="00FB6F47"/>
    <w:rsid w:val="00FC04DA"/>
    <w:rsid w:val="00FC3475"/>
    <w:rsid w:val="00FC6A0C"/>
    <w:rsid w:val="00FD3F8C"/>
    <w:rsid w:val="00FD56D6"/>
    <w:rsid w:val="00FE2DD3"/>
    <w:rsid w:val="00FE4694"/>
    <w:rsid w:val="00FE4F2E"/>
    <w:rsid w:val="00FE5EB7"/>
    <w:rsid w:val="00FF67DD"/>
    <w:rsid w:val="02044D01"/>
    <w:rsid w:val="025900CD"/>
    <w:rsid w:val="03F89166"/>
    <w:rsid w:val="044DF941"/>
    <w:rsid w:val="0A3373BE"/>
    <w:rsid w:val="16ABA66D"/>
    <w:rsid w:val="1A671FA0"/>
    <w:rsid w:val="211A8EC5"/>
    <w:rsid w:val="23358C65"/>
    <w:rsid w:val="247BA9AD"/>
    <w:rsid w:val="26DBAF3A"/>
    <w:rsid w:val="2A3CD4BC"/>
    <w:rsid w:val="2C7418CD"/>
    <w:rsid w:val="30BA84F7"/>
    <w:rsid w:val="30F47274"/>
    <w:rsid w:val="376DE8E8"/>
    <w:rsid w:val="38605D06"/>
    <w:rsid w:val="3BB22F6B"/>
    <w:rsid w:val="3DA9B08E"/>
    <w:rsid w:val="3FA1EA7D"/>
    <w:rsid w:val="4014B031"/>
    <w:rsid w:val="46AD675E"/>
    <w:rsid w:val="523F1C9D"/>
    <w:rsid w:val="5358ECA6"/>
    <w:rsid w:val="543E89DB"/>
    <w:rsid w:val="557450F1"/>
    <w:rsid w:val="55CE5228"/>
    <w:rsid w:val="59D4073B"/>
    <w:rsid w:val="6A0A2086"/>
    <w:rsid w:val="742CE5AB"/>
    <w:rsid w:val="796EAE0F"/>
    <w:rsid w:val="7D543F3F"/>
  </w:rsids>
  <m:mathPr>
    <m:mathFont m:val="Cambria Math"/>
    <m:brkBin m:val="before"/>
    <m:brkBinSub m:val="--"/>
    <m:smallFrac m:val="0"/>
    <m:dispDef/>
    <m:lMargin m:val="0"/>
    <m:rMargin m:val="0"/>
    <m:defJc m:val="centerGroup"/>
    <m:wrapIndent m:val="1440"/>
    <m:intLim m:val="subSup"/>
    <m:naryLim m:val="undOvr"/>
  </m:mathPr>
  <w:themeFontLang w:val="en-PH"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696B"/>
  <w15:chartTrackingRefBased/>
  <w15:docId w15:val="{B77B20BE-5254-4192-A7D2-E7440368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F71"/>
    <w:pPr>
      <w:spacing w:after="0" w:line="240" w:lineRule="auto"/>
    </w:pPr>
    <w:rPr>
      <w:rFonts w:ascii="Times New Roman" w:eastAsia="Times New Roman" w:hAnsi="Times New Roman" w:cs="Times New Roman"/>
      <w:kern w:val="0"/>
      <w:sz w:val="24"/>
      <w:szCs w:val="24"/>
      <w:lang w:val="en-IN"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4198"/>
    <w:pPr>
      <w:spacing w:before="100" w:beforeAutospacing="1" w:after="100" w:afterAutospacing="1"/>
    </w:pPr>
    <w:rPr>
      <w:lang w:eastAsia="en-PH"/>
    </w:rPr>
  </w:style>
  <w:style w:type="character" w:styleId="Strong">
    <w:name w:val="Strong"/>
    <w:basedOn w:val="DefaultParagraphFont"/>
    <w:uiPriority w:val="22"/>
    <w:qFormat/>
    <w:rsid w:val="00A54198"/>
    <w:rPr>
      <w:b/>
      <w:bCs/>
    </w:rPr>
  </w:style>
  <w:style w:type="paragraph" w:customStyle="1" w:styleId="cvgsua">
    <w:name w:val="cvgsua"/>
    <w:basedOn w:val="Normal"/>
    <w:rsid w:val="00A54198"/>
    <w:pPr>
      <w:spacing w:before="100" w:beforeAutospacing="1" w:after="100" w:afterAutospacing="1"/>
    </w:pPr>
    <w:rPr>
      <w:lang w:eastAsia="en-PH"/>
    </w:rPr>
  </w:style>
  <w:style w:type="character" w:customStyle="1" w:styleId="oypena">
    <w:name w:val="oypena"/>
    <w:basedOn w:val="DefaultParagraphFont"/>
    <w:rsid w:val="00A54198"/>
  </w:style>
  <w:style w:type="character" w:customStyle="1" w:styleId="ui-provider">
    <w:name w:val="ui-provider"/>
    <w:basedOn w:val="DefaultParagraphFont"/>
    <w:rsid w:val="00A54198"/>
  </w:style>
  <w:style w:type="paragraph" w:styleId="ListParagraph">
    <w:name w:val="List Paragraph"/>
    <w:basedOn w:val="Normal"/>
    <w:link w:val="ListParagraphChar"/>
    <w:uiPriority w:val="34"/>
    <w:qFormat/>
    <w:rsid w:val="00A54198"/>
    <w:pPr>
      <w:ind w:left="720"/>
      <w:contextualSpacing/>
    </w:pPr>
  </w:style>
  <w:style w:type="character" w:customStyle="1" w:styleId="normaltextrun">
    <w:name w:val="normaltextrun"/>
    <w:basedOn w:val="DefaultParagraphFont"/>
    <w:rsid w:val="00A2690C"/>
  </w:style>
  <w:style w:type="paragraph" w:styleId="NoSpacing">
    <w:name w:val="No Spacing"/>
    <w:uiPriority w:val="1"/>
    <w:qFormat/>
    <w:rsid w:val="00B6593F"/>
    <w:pPr>
      <w:spacing w:after="0" w:line="240" w:lineRule="auto"/>
    </w:pPr>
  </w:style>
  <w:style w:type="paragraph" w:customStyle="1" w:styleId="Bullet">
    <w:name w:val="Bullet"/>
    <w:basedOn w:val="Normal"/>
    <w:qFormat/>
    <w:rsid w:val="00F30B9A"/>
    <w:pPr>
      <w:widowControl w:val="0"/>
      <w:autoSpaceDE w:val="0"/>
      <w:autoSpaceDN w:val="0"/>
      <w:spacing w:after="120"/>
    </w:pPr>
    <w:rPr>
      <w:rFonts w:ascii="Segoe UI" w:eastAsia="PMingLiU" w:hAnsi="Segoe UI" w:cs="PMingLiU"/>
      <w:sz w:val="21"/>
      <w:lang w:val="en-US"/>
    </w:rPr>
  </w:style>
  <w:style w:type="paragraph" w:customStyle="1" w:styleId="UC">
    <w:name w:val="UC"/>
    <w:basedOn w:val="Normal"/>
    <w:autoRedefine/>
    <w:uiPriority w:val="1"/>
    <w:qFormat/>
    <w:rsid w:val="00517749"/>
    <w:pPr>
      <w:widowControl w:val="0"/>
      <w:autoSpaceDE w:val="0"/>
      <w:autoSpaceDN w:val="0"/>
      <w:spacing w:after="120"/>
    </w:pPr>
    <w:rPr>
      <w:rFonts w:ascii="Segoe UI" w:eastAsia="PMingLiU" w:hAnsi="Segoe UI" w:cs="PMingLiU"/>
      <w:b/>
      <w:caps/>
      <w:color w:val="8F1A60"/>
      <w:sz w:val="21"/>
      <w:lang w:val="en-US"/>
    </w:rPr>
  </w:style>
  <w:style w:type="character" w:customStyle="1" w:styleId="ListParagraphChar">
    <w:name w:val="List Paragraph Char"/>
    <w:link w:val="ListParagraph"/>
    <w:uiPriority w:val="34"/>
    <w:locked/>
    <w:rsid w:val="00517749"/>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47836"/>
    <w:rPr>
      <w:b/>
      <w:bCs/>
    </w:rPr>
  </w:style>
  <w:style w:type="character" w:customStyle="1" w:styleId="CommentSubjectChar">
    <w:name w:val="Comment Subject Char"/>
    <w:basedOn w:val="CommentTextChar"/>
    <w:link w:val="CommentSubject"/>
    <w:uiPriority w:val="99"/>
    <w:semiHidden/>
    <w:rsid w:val="00A47836"/>
    <w:rPr>
      <w:b/>
      <w:bCs/>
      <w:sz w:val="20"/>
      <w:szCs w:val="20"/>
    </w:rPr>
  </w:style>
  <w:style w:type="character" w:customStyle="1" w:styleId="eop">
    <w:name w:val="eop"/>
    <w:basedOn w:val="DefaultParagraphFont"/>
    <w:rsid w:val="000A06E0"/>
  </w:style>
  <w:style w:type="paragraph" w:styleId="BalloonText">
    <w:name w:val="Balloon Text"/>
    <w:basedOn w:val="Normal"/>
    <w:link w:val="BalloonTextChar"/>
    <w:uiPriority w:val="99"/>
    <w:semiHidden/>
    <w:unhideWhenUsed/>
    <w:rsid w:val="00F62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DB6"/>
    <w:rPr>
      <w:rFonts w:ascii="Segoe UI" w:hAnsi="Segoe UI" w:cs="Segoe UI"/>
      <w:sz w:val="18"/>
      <w:szCs w:val="18"/>
    </w:rPr>
  </w:style>
  <w:style w:type="paragraph" w:styleId="Revision">
    <w:name w:val="Revision"/>
    <w:hidden/>
    <w:uiPriority w:val="99"/>
    <w:semiHidden/>
    <w:rsid w:val="00916820"/>
    <w:pPr>
      <w:spacing w:after="0" w:line="240" w:lineRule="auto"/>
    </w:pPr>
  </w:style>
  <w:style w:type="paragraph" w:styleId="Header">
    <w:name w:val="header"/>
    <w:basedOn w:val="Normal"/>
    <w:link w:val="HeaderChar"/>
    <w:uiPriority w:val="99"/>
    <w:unhideWhenUsed/>
    <w:rsid w:val="00476C35"/>
    <w:pPr>
      <w:tabs>
        <w:tab w:val="center" w:pos="4513"/>
        <w:tab w:val="right" w:pos="9026"/>
      </w:tabs>
    </w:pPr>
  </w:style>
  <w:style w:type="character" w:customStyle="1" w:styleId="HeaderChar">
    <w:name w:val="Header Char"/>
    <w:basedOn w:val="DefaultParagraphFont"/>
    <w:link w:val="Header"/>
    <w:uiPriority w:val="99"/>
    <w:rsid w:val="00476C35"/>
  </w:style>
  <w:style w:type="paragraph" w:styleId="Footer">
    <w:name w:val="footer"/>
    <w:basedOn w:val="Normal"/>
    <w:link w:val="FooterChar"/>
    <w:uiPriority w:val="99"/>
    <w:unhideWhenUsed/>
    <w:rsid w:val="00476C35"/>
    <w:pPr>
      <w:tabs>
        <w:tab w:val="center" w:pos="4513"/>
        <w:tab w:val="right" w:pos="9026"/>
      </w:tabs>
    </w:pPr>
  </w:style>
  <w:style w:type="character" w:customStyle="1" w:styleId="FooterChar">
    <w:name w:val="Footer Char"/>
    <w:basedOn w:val="DefaultParagraphFont"/>
    <w:link w:val="Footer"/>
    <w:uiPriority w:val="99"/>
    <w:rsid w:val="00476C35"/>
  </w:style>
  <w:style w:type="paragraph" w:customStyle="1" w:styleId="paragraph">
    <w:name w:val="paragraph"/>
    <w:basedOn w:val="Normal"/>
    <w:rsid w:val="00CC0FB5"/>
    <w:pPr>
      <w:spacing w:before="100" w:beforeAutospacing="1" w:after="100" w:afterAutospacing="1"/>
    </w:pPr>
  </w:style>
  <w:style w:type="character" w:styleId="Hyperlink">
    <w:name w:val="Hyperlink"/>
    <w:basedOn w:val="DefaultParagraphFont"/>
    <w:uiPriority w:val="99"/>
    <w:unhideWhenUsed/>
    <w:rsid w:val="00CF5252"/>
    <w:rPr>
      <w:color w:val="0563C1" w:themeColor="hyperlink"/>
      <w:u w:val="single"/>
    </w:rPr>
  </w:style>
  <w:style w:type="character" w:styleId="UnresolvedMention">
    <w:name w:val="Unresolved Mention"/>
    <w:basedOn w:val="DefaultParagraphFont"/>
    <w:uiPriority w:val="99"/>
    <w:semiHidden/>
    <w:unhideWhenUsed/>
    <w:rsid w:val="00E22489"/>
    <w:rPr>
      <w:color w:val="605E5C"/>
      <w:shd w:val="clear" w:color="auto" w:fill="E1DFDD"/>
    </w:rPr>
  </w:style>
  <w:style w:type="character" w:customStyle="1" w:styleId="1cs5bdp">
    <w:name w:val="___1cs5bdp"/>
    <w:basedOn w:val="DefaultParagraphFont"/>
    <w:rsid w:val="00F2034C"/>
  </w:style>
  <w:style w:type="character" w:customStyle="1" w:styleId="xxxjie0">
    <w:name w:val="___xxxjie0"/>
    <w:basedOn w:val="DefaultParagraphFont"/>
    <w:rsid w:val="00F20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2623">
      <w:bodyDiv w:val="1"/>
      <w:marLeft w:val="0"/>
      <w:marRight w:val="0"/>
      <w:marTop w:val="0"/>
      <w:marBottom w:val="0"/>
      <w:divBdr>
        <w:top w:val="none" w:sz="0" w:space="0" w:color="auto"/>
        <w:left w:val="none" w:sz="0" w:space="0" w:color="auto"/>
        <w:bottom w:val="none" w:sz="0" w:space="0" w:color="auto"/>
        <w:right w:val="none" w:sz="0" w:space="0" w:color="auto"/>
      </w:divBdr>
    </w:div>
    <w:div w:id="88896327">
      <w:bodyDiv w:val="1"/>
      <w:marLeft w:val="0"/>
      <w:marRight w:val="0"/>
      <w:marTop w:val="0"/>
      <w:marBottom w:val="0"/>
      <w:divBdr>
        <w:top w:val="none" w:sz="0" w:space="0" w:color="auto"/>
        <w:left w:val="none" w:sz="0" w:space="0" w:color="auto"/>
        <w:bottom w:val="none" w:sz="0" w:space="0" w:color="auto"/>
        <w:right w:val="none" w:sz="0" w:space="0" w:color="auto"/>
      </w:divBdr>
    </w:div>
    <w:div w:id="92751236">
      <w:bodyDiv w:val="1"/>
      <w:marLeft w:val="0"/>
      <w:marRight w:val="0"/>
      <w:marTop w:val="0"/>
      <w:marBottom w:val="0"/>
      <w:divBdr>
        <w:top w:val="none" w:sz="0" w:space="0" w:color="auto"/>
        <w:left w:val="none" w:sz="0" w:space="0" w:color="auto"/>
        <w:bottom w:val="none" w:sz="0" w:space="0" w:color="auto"/>
        <w:right w:val="none" w:sz="0" w:space="0" w:color="auto"/>
      </w:divBdr>
    </w:div>
    <w:div w:id="104472873">
      <w:bodyDiv w:val="1"/>
      <w:marLeft w:val="0"/>
      <w:marRight w:val="0"/>
      <w:marTop w:val="0"/>
      <w:marBottom w:val="0"/>
      <w:divBdr>
        <w:top w:val="none" w:sz="0" w:space="0" w:color="auto"/>
        <w:left w:val="none" w:sz="0" w:space="0" w:color="auto"/>
        <w:bottom w:val="none" w:sz="0" w:space="0" w:color="auto"/>
        <w:right w:val="none" w:sz="0" w:space="0" w:color="auto"/>
      </w:divBdr>
    </w:div>
    <w:div w:id="110170986">
      <w:bodyDiv w:val="1"/>
      <w:marLeft w:val="0"/>
      <w:marRight w:val="0"/>
      <w:marTop w:val="0"/>
      <w:marBottom w:val="0"/>
      <w:divBdr>
        <w:top w:val="none" w:sz="0" w:space="0" w:color="auto"/>
        <w:left w:val="none" w:sz="0" w:space="0" w:color="auto"/>
        <w:bottom w:val="none" w:sz="0" w:space="0" w:color="auto"/>
        <w:right w:val="none" w:sz="0" w:space="0" w:color="auto"/>
      </w:divBdr>
    </w:div>
    <w:div w:id="182019999">
      <w:bodyDiv w:val="1"/>
      <w:marLeft w:val="0"/>
      <w:marRight w:val="0"/>
      <w:marTop w:val="0"/>
      <w:marBottom w:val="0"/>
      <w:divBdr>
        <w:top w:val="none" w:sz="0" w:space="0" w:color="auto"/>
        <w:left w:val="none" w:sz="0" w:space="0" w:color="auto"/>
        <w:bottom w:val="none" w:sz="0" w:space="0" w:color="auto"/>
        <w:right w:val="none" w:sz="0" w:space="0" w:color="auto"/>
      </w:divBdr>
      <w:divsChild>
        <w:div w:id="30110775">
          <w:marLeft w:val="0"/>
          <w:marRight w:val="0"/>
          <w:marTop w:val="0"/>
          <w:marBottom w:val="0"/>
          <w:divBdr>
            <w:top w:val="none" w:sz="0" w:space="0" w:color="auto"/>
            <w:left w:val="none" w:sz="0" w:space="0" w:color="auto"/>
            <w:bottom w:val="none" w:sz="0" w:space="0" w:color="auto"/>
            <w:right w:val="none" w:sz="0" w:space="0" w:color="auto"/>
          </w:divBdr>
        </w:div>
        <w:div w:id="673144639">
          <w:marLeft w:val="0"/>
          <w:marRight w:val="0"/>
          <w:marTop w:val="0"/>
          <w:marBottom w:val="0"/>
          <w:divBdr>
            <w:top w:val="none" w:sz="0" w:space="0" w:color="auto"/>
            <w:left w:val="none" w:sz="0" w:space="0" w:color="auto"/>
            <w:bottom w:val="none" w:sz="0" w:space="0" w:color="auto"/>
            <w:right w:val="none" w:sz="0" w:space="0" w:color="auto"/>
          </w:divBdr>
        </w:div>
        <w:div w:id="233201805">
          <w:marLeft w:val="0"/>
          <w:marRight w:val="0"/>
          <w:marTop w:val="0"/>
          <w:marBottom w:val="0"/>
          <w:divBdr>
            <w:top w:val="none" w:sz="0" w:space="0" w:color="auto"/>
            <w:left w:val="none" w:sz="0" w:space="0" w:color="auto"/>
            <w:bottom w:val="none" w:sz="0" w:space="0" w:color="auto"/>
            <w:right w:val="none" w:sz="0" w:space="0" w:color="auto"/>
          </w:divBdr>
        </w:div>
        <w:div w:id="780489272">
          <w:marLeft w:val="0"/>
          <w:marRight w:val="0"/>
          <w:marTop w:val="0"/>
          <w:marBottom w:val="0"/>
          <w:divBdr>
            <w:top w:val="none" w:sz="0" w:space="0" w:color="auto"/>
            <w:left w:val="none" w:sz="0" w:space="0" w:color="auto"/>
            <w:bottom w:val="none" w:sz="0" w:space="0" w:color="auto"/>
            <w:right w:val="none" w:sz="0" w:space="0" w:color="auto"/>
          </w:divBdr>
        </w:div>
        <w:div w:id="886064804">
          <w:marLeft w:val="0"/>
          <w:marRight w:val="0"/>
          <w:marTop w:val="0"/>
          <w:marBottom w:val="0"/>
          <w:divBdr>
            <w:top w:val="none" w:sz="0" w:space="0" w:color="auto"/>
            <w:left w:val="none" w:sz="0" w:space="0" w:color="auto"/>
            <w:bottom w:val="none" w:sz="0" w:space="0" w:color="auto"/>
            <w:right w:val="none" w:sz="0" w:space="0" w:color="auto"/>
          </w:divBdr>
        </w:div>
        <w:div w:id="2087871570">
          <w:marLeft w:val="0"/>
          <w:marRight w:val="0"/>
          <w:marTop w:val="0"/>
          <w:marBottom w:val="0"/>
          <w:divBdr>
            <w:top w:val="none" w:sz="0" w:space="0" w:color="auto"/>
            <w:left w:val="none" w:sz="0" w:space="0" w:color="auto"/>
            <w:bottom w:val="none" w:sz="0" w:space="0" w:color="auto"/>
            <w:right w:val="none" w:sz="0" w:space="0" w:color="auto"/>
          </w:divBdr>
        </w:div>
        <w:div w:id="178201518">
          <w:marLeft w:val="0"/>
          <w:marRight w:val="0"/>
          <w:marTop w:val="0"/>
          <w:marBottom w:val="0"/>
          <w:divBdr>
            <w:top w:val="none" w:sz="0" w:space="0" w:color="auto"/>
            <w:left w:val="none" w:sz="0" w:space="0" w:color="auto"/>
            <w:bottom w:val="none" w:sz="0" w:space="0" w:color="auto"/>
            <w:right w:val="none" w:sz="0" w:space="0" w:color="auto"/>
          </w:divBdr>
        </w:div>
        <w:div w:id="1518618438">
          <w:marLeft w:val="0"/>
          <w:marRight w:val="0"/>
          <w:marTop w:val="0"/>
          <w:marBottom w:val="0"/>
          <w:divBdr>
            <w:top w:val="none" w:sz="0" w:space="0" w:color="auto"/>
            <w:left w:val="none" w:sz="0" w:space="0" w:color="auto"/>
            <w:bottom w:val="none" w:sz="0" w:space="0" w:color="auto"/>
            <w:right w:val="none" w:sz="0" w:space="0" w:color="auto"/>
          </w:divBdr>
        </w:div>
        <w:div w:id="2022122313">
          <w:marLeft w:val="0"/>
          <w:marRight w:val="0"/>
          <w:marTop w:val="0"/>
          <w:marBottom w:val="0"/>
          <w:divBdr>
            <w:top w:val="none" w:sz="0" w:space="0" w:color="auto"/>
            <w:left w:val="none" w:sz="0" w:space="0" w:color="auto"/>
            <w:bottom w:val="none" w:sz="0" w:space="0" w:color="auto"/>
            <w:right w:val="none" w:sz="0" w:space="0" w:color="auto"/>
          </w:divBdr>
        </w:div>
        <w:div w:id="925190680">
          <w:marLeft w:val="0"/>
          <w:marRight w:val="0"/>
          <w:marTop w:val="0"/>
          <w:marBottom w:val="0"/>
          <w:divBdr>
            <w:top w:val="none" w:sz="0" w:space="0" w:color="auto"/>
            <w:left w:val="none" w:sz="0" w:space="0" w:color="auto"/>
            <w:bottom w:val="none" w:sz="0" w:space="0" w:color="auto"/>
            <w:right w:val="none" w:sz="0" w:space="0" w:color="auto"/>
          </w:divBdr>
        </w:div>
      </w:divsChild>
    </w:div>
    <w:div w:id="308245669">
      <w:bodyDiv w:val="1"/>
      <w:marLeft w:val="0"/>
      <w:marRight w:val="0"/>
      <w:marTop w:val="0"/>
      <w:marBottom w:val="0"/>
      <w:divBdr>
        <w:top w:val="none" w:sz="0" w:space="0" w:color="auto"/>
        <w:left w:val="none" w:sz="0" w:space="0" w:color="auto"/>
        <w:bottom w:val="none" w:sz="0" w:space="0" w:color="auto"/>
        <w:right w:val="none" w:sz="0" w:space="0" w:color="auto"/>
      </w:divBdr>
    </w:div>
    <w:div w:id="330909812">
      <w:bodyDiv w:val="1"/>
      <w:marLeft w:val="0"/>
      <w:marRight w:val="0"/>
      <w:marTop w:val="0"/>
      <w:marBottom w:val="0"/>
      <w:divBdr>
        <w:top w:val="none" w:sz="0" w:space="0" w:color="auto"/>
        <w:left w:val="none" w:sz="0" w:space="0" w:color="auto"/>
        <w:bottom w:val="none" w:sz="0" w:space="0" w:color="auto"/>
        <w:right w:val="none" w:sz="0" w:space="0" w:color="auto"/>
      </w:divBdr>
    </w:div>
    <w:div w:id="337123168">
      <w:bodyDiv w:val="1"/>
      <w:marLeft w:val="0"/>
      <w:marRight w:val="0"/>
      <w:marTop w:val="0"/>
      <w:marBottom w:val="0"/>
      <w:divBdr>
        <w:top w:val="none" w:sz="0" w:space="0" w:color="auto"/>
        <w:left w:val="none" w:sz="0" w:space="0" w:color="auto"/>
        <w:bottom w:val="none" w:sz="0" w:space="0" w:color="auto"/>
        <w:right w:val="none" w:sz="0" w:space="0" w:color="auto"/>
      </w:divBdr>
    </w:div>
    <w:div w:id="381565521">
      <w:bodyDiv w:val="1"/>
      <w:marLeft w:val="0"/>
      <w:marRight w:val="0"/>
      <w:marTop w:val="0"/>
      <w:marBottom w:val="0"/>
      <w:divBdr>
        <w:top w:val="none" w:sz="0" w:space="0" w:color="auto"/>
        <w:left w:val="none" w:sz="0" w:space="0" w:color="auto"/>
        <w:bottom w:val="none" w:sz="0" w:space="0" w:color="auto"/>
        <w:right w:val="none" w:sz="0" w:space="0" w:color="auto"/>
      </w:divBdr>
    </w:div>
    <w:div w:id="435832819">
      <w:bodyDiv w:val="1"/>
      <w:marLeft w:val="0"/>
      <w:marRight w:val="0"/>
      <w:marTop w:val="0"/>
      <w:marBottom w:val="0"/>
      <w:divBdr>
        <w:top w:val="none" w:sz="0" w:space="0" w:color="auto"/>
        <w:left w:val="none" w:sz="0" w:space="0" w:color="auto"/>
        <w:bottom w:val="none" w:sz="0" w:space="0" w:color="auto"/>
        <w:right w:val="none" w:sz="0" w:space="0" w:color="auto"/>
      </w:divBdr>
    </w:div>
    <w:div w:id="467555180">
      <w:bodyDiv w:val="1"/>
      <w:marLeft w:val="0"/>
      <w:marRight w:val="0"/>
      <w:marTop w:val="0"/>
      <w:marBottom w:val="0"/>
      <w:divBdr>
        <w:top w:val="none" w:sz="0" w:space="0" w:color="auto"/>
        <w:left w:val="none" w:sz="0" w:space="0" w:color="auto"/>
        <w:bottom w:val="none" w:sz="0" w:space="0" w:color="auto"/>
        <w:right w:val="none" w:sz="0" w:space="0" w:color="auto"/>
      </w:divBdr>
    </w:div>
    <w:div w:id="656417888">
      <w:bodyDiv w:val="1"/>
      <w:marLeft w:val="0"/>
      <w:marRight w:val="0"/>
      <w:marTop w:val="0"/>
      <w:marBottom w:val="0"/>
      <w:divBdr>
        <w:top w:val="none" w:sz="0" w:space="0" w:color="auto"/>
        <w:left w:val="none" w:sz="0" w:space="0" w:color="auto"/>
        <w:bottom w:val="none" w:sz="0" w:space="0" w:color="auto"/>
        <w:right w:val="none" w:sz="0" w:space="0" w:color="auto"/>
      </w:divBdr>
    </w:div>
    <w:div w:id="743533428">
      <w:bodyDiv w:val="1"/>
      <w:marLeft w:val="0"/>
      <w:marRight w:val="0"/>
      <w:marTop w:val="0"/>
      <w:marBottom w:val="0"/>
      <w:divBdr>
        <w:top w:val="none" w:sz="0" w:space="0" w:color="auto"/>
        <w:left w:val="none" w:sz="0" w:space="0" w:color="auto"/>
        <w:bottom w:val="none" w:sz="0" w:space="0" w:color="auto"/>
        <w:right w:val="none" w:sz="0" w:space="0" w:color="auto"/>
      </w:divBdr>
    </w:div>
    <w:div w:id="878325249">
      <w:bodyDiv w:val="1"/>
      <w:marLeft w:val="0"/>
      <w:marRight w:val="0"/>
      <w:marTop w:val="0"/>
      <w:marBottom w:val="0"/>
      <w:divBdr>
        <w:top w:val="none" w:sz="0" w:space="0" w:color="auto"/>
        <w:left w:val="none" w:sz="0" w:space="0" w:color="auto"/>
        <w:bottom w:val="none" w:sz="0" w:space="0" w:color="auto"/>
        <w:right w:val="none" w:sz="0" w:space="0" w:color="auto"/>
      </w:divBdr>
      <w:divsChild>
        <w:div w:id="610285887">
          <w:marLeft w:val="0"/>
          <w:marRight w:val="0"/>
          <w:marTop w:val="0"/>
          <w:marBottom w:val="0"/>
          <w:divBdr>
            <w:top w:val="none" w:sz="0" w:space="0" w:color="auto"/>
            <w:left w:val="none" w:sz="0" w:space="0" w:color="auto"/>
            <w:bottom w:val="none" w:sz="0" w:space="0" w:color="auto"/>
            <w:right w:val="none" w:sz="0" w:space="0" w:color="auto"/>
          </w:divBdr>
          <w:divsChild>
            <w:div w:id="1321690914">
              <w:marLeft w:val="0"/>
              <w:marRight w:val="0"/>
              <w:marTop w:val="0"/>
              <w:marBottom w:val="0"/>
              <w:divBdr>
                <w:top w:val="none" w:sz="0" w:space="0" w:color="auto"/>
                <w:left w:val="none" w:sz="0" w:space="0" w:color="auto"/>
                <w:bottom w:val="none" w:sz="0" w:space="0" w:color="auto"/>
                <w:right w:val="none" w:sz="0" w:space="0" w:color="auto"/>
              </w:divBdr>
              <w:divsChild>
                <w:div w:id="522868991">
                  <w:marLeft w:val="0"/>
                  <w:marRight w:val="0"/>
                  <w:marTop w:val="0"/>
                  <w:marBottom w:val="0"/>
                  <w:divBdr>
                    <w:top w:val="none" w:sz="0" w:space="0" w:color="auto"/>
                    <w:left w:val="none" w:sz="0" w:space="0" w:color="auto"/>
                    <w:bottom w:val="none" w:sz="0" w:space="0" w:color="auto"/>
                    <w:right w:val="none" w:sz="0" w:space="0" w:color="auto"/>
                  </w:divBdr>
                  <w:divsChild>
                    <w:div w:id="193809401">
                      <w:marLeft w:val="0"/>
                      <w:marRight w:val="0"/>
                      <w:marTop w:val="0"/>
                      <w:marBottom w:val="0"/>
                      <w:divBdr>
                        <w:top w:val="none" w:sz="0" w:space="0" w:color="auto"/>
                        <w:left w:val="none" w:sz="0" w:space="0" w:color="auto"/>
                        <w:bottom w:val="none" w:sz="0" w:space="0" w:color="auto"/>
                        <w:right w:val="none" w:sz="0" w:space="0" w:color="auto"/>
                      </w:divBdr>
                      <w:divsChild>
                        <w:div w:id="701709056">
                          <w:marLeft w:val="0"/>
                          <w:marRight w:val="0"/>
                          <w:marTop w:val="0"/>
                          <w:marBottom w:val="0"/>
                          <w:divBdr>
                            <w:top w:val="none" w:sz="0" w:space="0" w:color="auto"/>
                            <w:left w:val="none" w:sz="0" w:space="0" w:color="auto"/>
                            <w:bottom w:val="none" w:sz="0" w:space="0" w:color="auto"/>
                            <w:right w:val="none" w:sz="0" w:space="0" w:color="auto"/>
                          </w:divBdr>
                          <w:divsChild>
                            <w:div w:id="16886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24307">
      <w:bodyDiv w:val="1"/>
      <w:marLeft w:val="0"/>
      <w:marRight w:val="0"/>
      <w:marTop w:val="0"/>
      <w:marBottom w:val="0"/>
      <w:divBdr>
        <w:top w:val="none" w:sz="0" w:space="0" w:color="auto"/>
        <w:left w:val="none" w:sz="0" w:space="0" w:color="auto"/>
        <w:bottom w:val="none" w:sz="0" w:space="0" w:color="auto"/>
        <w:right w:val="none" w:sz="0" w:space="0" w:color="auto"/>
      </w:divBdr>
    </w:div>
    <w:div w:id="1415127568">
      <w:bodyDiv w:val="1"/>
      <w:marLeft w:val="0"/>
      <w:marRight w:val="0"/>
      <w:marTop w:val="0"/>
      <w:marBottom w:val="0"/>
      <w:divBdr>
        <w:top w:val="none" w:sz="0" w:space="0" w:color="auto"/>
        <w:left w:val="none" w:sz="0" w:space="0" w:color="auto"/>
        <w:bottom w:val="none" w:sz="0" w:space="0" w:color="auto"/>
        <w:right w:val="none" w:sz="0" w:space="0" w:color="auto"/>
      </w:divBdr>
    </w:div>
    <w:div w:id="1450201265">
      <w:bodyDiv w:val="1"/>
      <w:marLeft w:val="0"/>
      <w:marRight w:val="0"/>
      <w:marTop w:val="0"/>
      <w:marBottom w:val="0"/>
      <w:divBdr>
        <w:top w:val="none" w:sz="0" w:space="0" w:color="auto"/>
        <w:left w:val="none" w:sz="0" w:space="0" w:color="auto"/>
        <w:bottom w:val="none" w:sz="0" w:space="0" w:color="auto"/>
        <w:right w:val="none" w:sz="0" w:space="0" w:color="auto"/>
      </w:divBdr>
    </w:div>
    <w:div w:id="1494492900">
      <w:bodyDiv w:val="1"/>
      <w:marLeft w:val="0"/>
      <w:marRight w:val="0"/>
      <w:marTop w:val="0"/>
      <w:marBottom w:val="0"/>
      <w:divBdr>
        <w:top w:val="none" w:sz="0" w:space="0" w:color="auto"/>
        <w:left w:val="none" w:sz="0" w:space="0" w:color="auto"/>
        <w:bottom w:val="none" w:sz="0" w:space="0" w:color="auto"/>
        <w:right w:val="none" w:sz="0" w:space="0" w:color="auto"/>
      </w:divBdr>
    </w:div>
    <w:div w:id="1574464163">
      <w:bodyDiv w:val="1"/>
      <w:marLeft w:val="0"/>
      <w:marRight w:val="0"/>
      <w:marTop w:val="0"/>
      <w:marBottom w:val="0"/>
      <w:divBdr>
        <w:top w:val="none" w:sz="0" w:space="0" w:color="auto"/>
        <w:left w:val="none" w:sz="0" w:space="0" w:color="auto"/>
        <w:bottom w:val="none" w:sz="0" w:space="0" w:color="auto"/>
        <w:right w:val="none" w:sz="0" w:space="0" w:color="auto"/>
      </w:divBdr>
      <w:divsChild>
        <w:div w:id="199364728">
          <w:marLeft w:val="0"/>
          <w:marRight w:val="0"/>
          <w:marTop w:val="0"/>
          <w:marBottom w:val="180"/>
          <w:divBdr>
            <w:top w:val="none" w:sz="0" w:space="0" w:color="auto"/>
            <w:left w:val="none" w:sz="0" w:space="0" w:color="auto"/>
            <w:bottom w:val="none" w:sz="0" w:space="0" w:color="auto"/>
            <w:right w:val="none" w:sz="0" w:space="0" w:color="auto"/>
          </w:divBdr>
          <w:divsChild>
            <w:div w:id="869151651">
              <w:marLeft w:val="0"/>
              <w:marRight w:val="0"/>
              <w:marTop w:val="0"/>
              <w:marBottom w:val="0"/>
              <w:divBdr>
                <w:top w:val="none" w:sz="0" w:space="0" w:color="auto"/>
                <w:left w:val="none" w:sz="0" w:space="0" w:color="auto"/>
                <w:bottom w:val="none" w:sz="0" w:space="0" w:color="auto"/>
                <w:right w:val="none" w:sz="0" w:space="0" w:color="auto"/>
              </w:divBdr>
            </w:div>
          </w:divsChild>
        </w:div>
        <w:div w:id="734548883">
          <w:marLeft w:val="0"/>
          <w:marRight w:val="0"/>
          <w:marTop w:val="0"/>
          <w:marBottom w:val="0"/>
          <w:divBdr>
            <w:top w:val="none" w:sz="0" w:space="0" w:color="auto"/>
            <w:left w:val="none" w:sz="0" w:space="0" w:color="auto"/>
            <w:bottom w:val="none" w:sz="0" w:space="0" w:color="auto"/>
            <w:right w:val="none" w:sz="0" w:space="0" w:color="auto"/>
          </w:divBdr>
          <w:divsChild>
            <w:div w:id="2070105581">
              <w:marLeft w:val="0"/>
              <w:marRight w:val="0"/>
              <w:marTop w:val="0"/>
              <w:marBottom w:val="0"/>
              <w:divBdr>
                <w:top w:val="none" w:sz="0" w:space="0" w:color="auto"/>
                <w:left w:val="none" w:sz="0" w:space="0" w:color="auto"/>
                <w:bottom w:val="none" w:sz="0" w:space="0" w:color="auto"/>
                <w:right w:val="none" w:sz="0" w:space="0" w:color="auto"/>
              </w:divBdr>
              <w:divsChild>
                <w:div w:id="1136409400">
                  <w:marLeft w:val="0"/>
                  <w:marRight w:val="0"/>
                  <w:marTop w:val="0"/>
                  <w:marBottom w:val="0"/>
                  <w:divBdr>
                    <w:top w:val="none" w:sz="0" w:space="0" w:color="auto"/>
                    <w:left w:val="none" w:sz="0" w:space="0" w:color="auto"/>
                    <w:bottom w:val="none" w:sz="0" w:space="0" w:color="auto"/>
                    <w:right w:val="none" w:sz="0" w:space="0" w:color="auto"/>
                  </w:divBdr>
                  <w:divsChild>
                    <w:div w:id="13980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472182">
      <w:bodyDiv w:val="1"/>
      <w:marLeft w:val="0"/>
      <w:marRight w:val="0"/>
      <w:marTop w:val="0"/>
      <w:marBottom w:val="0"/>
      <w:divBdr>
        <w:top w:val="none" w:sz="0" w:space="0" w:color="auto"/>
        <w:left w:val="none" w:sz="0" w:space="0" w:color="auto"/>
        <w:bottom w:val="none" w:sz="0" w:space="0" w:color="auto"/>
        <w:right w:val="none" w:sz="0" w:space="0" w:color="auto"/>
      </w:divBdr>
    </w:div>
    <w:div w:id="1670794736">
      <w:bodyDiv w:val="1"/>
      <w:marLeft w:val="0"/>
      <w:marRight w:val="0"/>
      <w:marTop w:val="0"/>
      <w:marBottom w:val="0"/>
      <w:divBdr>
        <w:top w:val="none" w:sz="0" w:space="0" w:color="auto"/>
        <w:left w:val="none" w:sz="0" w:space="0" w:color="auto"/>
        <w:bottom w:val="none" w:sz="0" w:space="0" w:color="auto"/>
        <w:right w:val="none" w:sz="0" w:space="0" w:color="auto"/>
      </w:divBdr>
    </w:div>
    <w:div w:id="1929386413">
      <w:bodyDiv w:val="1"/>
      <w:marLeft w:val="0"/>
      <w:marRight w:val="0"/>
      <w:marTop w:val="0"/>
      <w:marBottom w:val="0"/>
      <w:divBdr>
        <w:top w:val="none" w:sz="0" w:space="0" w:color="auto"/>
        <w:left w:val="none" w:sz="0" w:space="0" w:color="auto"/>
        <w:bottom w:val="none" w:sz="0" w:space="0" w:color="auto"/>
        <w:right w:val="none" w:sz="0" w:space="0" w:color="auto"/>
      </w:divBdr>
    </w:div>
    <w:div w:id="204984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b36019-1148-44a2-847f-3f844c941cc8">
      <Terms xmlns="http://schemas.microsoft.com/office/infopath/2007/PartnerControls"/>
    </lcf76f155ced4ddcb4097134ff3c332f>
    <TaxCatchAll xmlns="1ed2a58f-9020-4fbd-8d82-0bca2fea8275" xsi:nil="true"/>
    <_Flow_SignoffStatus xmlns="9db36019-1148-44a2-847f-3f844c941c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2726E138F3214ABC12B83BB6F15153" ma:contentTypeVersion="7" ma:contentTypeDescription="Create a new document." ma:contentTypeScope="" ma:versionID="bed66b4d8dbf6cd04f2e5a084bcf3ff9">
  <xsd:schema xmlns:xsd="http://www.w3.org/2001/XMLSchema" xmlns:xs="http://www.w3.org/2001/XMLSchema" xmlns:p="http://schemas.microsoft.com/office/2006/metadata/properties" xmlns:ns2="6ae7c931-3c52-40e1-aec7-e38430e3dd06" xmlns:ns3="44f5ab37-15b3-472b-b6e2-35d9447cc049" xmlns:ns4="9db36019-1148-44a2-847f-3f844c941cc8" xmlns:ns5="1ed2a58f-9020-4fbd-8d82-0bca2fea8275" targetNamespace="http://schemas.microsoft.com/office/2006/metadata/properties" ma:root="true" ma:fieldsID="fb5e06d544e8e30e2e09ac2b96bdbc11" ns2:_="" ns3:_="" ns4:_="" ns5:_="">
    <xsd:import namespace="6ae7c931-3c52-40e1-aec7-e38430e3dd06"/>
    <xsd:import namespace="44f5ab37-15b3-472b-b6e2-35d9447cc049"/>
    <xsd:import namespace="9db36019-1148-44a2-847f-3f844c941cc8"/>
    <xsd:import namespace="1ed2a58f-9020-4fbd-8d82-0bca2fea82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4:_Flow_SignoffStatus" minOccurs="0"/>
                <xsd:element ref="ns4:MediaLengthInSeconds" minOccurs="0"/>
                <xsd:element ref="ns4:lcf76f155ced4ddcb4097134ff3c332f" minOccurs="0"/>
                <xsd:element ref="ns5:TaxCatchAll"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7c931-3c52-40e1-aec7-e38430e3d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5ab37-15b3-472b-b6e2-35d9447cc0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b36019-1148-44a2-847f-3f844c941cc8" elementFormDefault="qualified">
    <xsd:import namespace="http://schemas.microsoft.com/office/2006/documentManagement/types"/>
    <xsd:import namespace="http://schemas.microsoft.com/office/infopath/2007/PartnerControls"/>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17126c-3fd4-4e20-831e-2b4699c982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2a58f-9020-4fbd-8d82-0bca2fea827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71a0074-b4fd-4465-975c-ffc1768fecc0}" ma:internalName="TaxCatchAll" ma:showField="CatchAllData" ma:web="1ed2a58f-9020-4fbd-8d82-0bca2fea8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2A1C3-58B9-4189-9C75-251941470538}">
  <ds:schemaRefs>
    <ds:schemaRef ds:uri="http://schemas.microsoft.com/office/2006/metadata/properties"/>
    <ds:schemaRef ds:uri="http://schemas.microsoft.com/office/infopath/2007/PartnerControls"/>
    <ds:schemaRef ds:uri="9db36019-1148-44a2-847f-3f844c941cc8"/>
    <ds:schemaRef ds:uri="1ed2a58f-9020-4fbd-8d82-0bca2fea8275"/>
  </ds:schemaRefs>
</ds:datastoreItem>
</file>

<file path=customXml/itemProps2.xml><?xml version="1.0" encoding="utf-8"?>
<ds:datastoreItem xmlns:ds="http://schemas.openxmlformats.org/officeDocument/2006/customXml" ds:itemID="{C47756DE-1CCC-47DC-9C99-87CD52352815}">
  <ds:schemaRefs>
    <ds:schemaRef ds:uri="http://schemas.microsoft.com/sharepoint/v3/contenttype/forms"/>
  </ds:schemaRefs>
</ds:datastoreItem>
</file>

<file path=customXml/itemProps3.xml><?xml version="1.0" encoding="utf-8"?>
<ds:datastoreItem xmlns:ds="http://schemas.openxmlformats.org/officeDocument/2006/customXml" ds:itemID="{4333BD2D-2B8F-4385-85A6-C0962F2C8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7c931-3c52-40e1-aec7-e38430e3dd06"/>
    <ds:schemaRef ds:uri="44f5ab37-15b3-472b-b6e2-35d9447cc049"/>
    <ds:schemaRef ds:uri="9db36019-1148-44a2-847f-3f844c941cc8"/>
    <ds:schemaRef ds:uri="1ed2a58f-9020-4fbd-8d82-0bca2fea8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847F1-C0D3-47DD-9E9A-AA28C5B7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2053</Words>
  <Characters>11705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Jobelle De Guzman</dc:creator>
  <cp:keywords/>
  <dc:description/>
  <cp:lastModifiedBy>Violeta G. Pecson</cp:lastModifiedBy>
  <cp:revision>2</cp:revision>
  <dcterms:created xsi:type="dcterms:W3CDTF">2026-08-25T22:49:00Z</dcterms:created>
  <dcterms:modified xsi:type="dcterms:W3CDTF">2026-08-25T22:49:00Z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0x010100F82726E138F3214ABC12B83BB6F15153</vt:lpwstr>
  </property>
  <property fmtid="{D5CDD505-2E9C-101B-9397-08002B2CF9AE}" pid="3" name="MediaServiceImageTags">
    <vt:lpwstr/>
  </property>
</Properties>
</file>